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753291" w:rsidRDefault="00A023DF" w:rsidP="00A023DF">
      <w:pPr>
        <w:tabs>
          <w:tab w:val="num" w:pos="570"/>
        </w:tabs>
        <w:spacing w:after="0" w:line="240" w:lineRule="auto"/>
        <w:jc w:val="both"/>
        <w:rPr>
          <w:sz w:val="28"/>
          <w:szCs w:val="28"/>
        </w:rPr>
      </w:pPr>
    </w:p>
    <w:p w:rsidR="00A023DF" w:rsidRPr="00753291" w:rsidRDefault="00A023DF" w:rsidP="00A023DF">
      <w:pPr>
        <w:tabs>
          <w:tab w:val="num" w:pos="570"/>
        </w:tabs>
        <w:spacing w:after="0" w:line="240" w:lineRule="auto"/>
        <w:ind w:left="105"/>
        <w:jc w:val="both"/>
        <w:rPr>
          <w:sz w:val="28"/>
          <w:szCs w:val="28"/>
        </w:rPr>
      </w:pPr>
    </w:p>
    <w:p w:rsidR="00446B5D" w:rsidRDefault="00446B5D" w:rsidP="00446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«Детский сад № 30»</w:t>
      </w:r>
    </w:p>
    <w:p w:rsidR="00A023DF" w:rsidRDefault="00A023DF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Pr="00BA44E6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A44E6">
        <w:rPr>
          <w:rFonts w:ascii="Times New Roman" w:hAnsi="Times New Roman" w:cs="Times New Roman"/>
          <w:sz w:val="56"/>
          <w:szCs w:val="56"/>
        </w:rPr>
        <w:t>Программа</w:t>
      </w:r>
    </w:p>
    <w:p w:rsidR="00A023DF" w:rsidRPr="00BA44E6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A44E6">
        <w:rPr>
          <w:rFonts w:ascii="Times New Roman" w:hAnsi="Times New Roman" w:cs="Times New Roman"/>
          <w:sz w:val="56"/>
          <w:szCs w:val="56"/>
        </w:rPr>
        <w:t>клуба «Семейный очаг»</w:t>
      </w: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</w:p>
    <w:p w:rsidR="00446B5D" w:rsidRPr="00446B5D" w:rsidRDefault="00446B5D" w:rsidP="00446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2022 год</w:t>
      </w: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B5D" w:rsidRDefault="00446B5D" w:rsidP="0044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pStyle w:val="a3"/>
        <w:ind w:firstLine="720"/>
        <w:rPr>
          <w:b/>
          <w:sz w:val="32"/>
          <w:szCs w:val="32"/>
        </w:rPr>
      </w:pPr>
      <w:r w:rsidRPr="008B3ACB">
        <w:rPr>
          <w:b/>
          <w:sz w:val="32"/>
          <w:szCs w:val="32"/>
        </w:rPr>
        <w:lastRenderedPageBreak/>
        <w:t>Пояснительная записка</w:t>
      </w:r>
    </w:p>
    <w:p w:rsidR="00A023DF" w:rsidRPr="00473C86" w:rsidRDefault="00A023DF" w:rsidP="003E42C4">
      <w:pPr>
        <w:pStyle w:val="a3"/>
        <w:ind w:firstLine="720"/>
        <w:jc w:val="both"/>
        <w:rPr>
          <w:sz w:val="28"/>
          <w:szCs w:val="28"/>
        </w:rPr>
      </w:pPr>
      <w:bookmarkStart w:id="0" w:name="_GoBack"/>
      <w:r w:rsidRPr="00473C86">
        <w:rPr>
          <w:sz w:val="28"/>
          <w:szCs w:val="28"/>
        </w:rPr>
        <w:t>Значение семьи</w:t>
      </w:r>
      <w:r>
        <w:rPr>
          <w:sz w:val="28"/>
          <w:szCs w:val="28"/>
        </w:rPr>
        <w:t xml:space="preserve"> в жизни каждого человека, общества и государства трудно переоценить. Именно семья – неисчерпаемый источник любви, преданности и поддержки. В семье закладываются основы нравственности, духовности. Здоровая, крепкая, благополучная семья  – залог стабильности и процветания любого общества. Поэтому, именно на благополучную семью мы сделали основной акцент при организации семейного клуба.</w:t>
      </w:r>
    </w:p>
    <w:p w:rsidR="00A023DF" w:rsidRPr="00753291" w:rsidRDefault="00A023DF" w:rsidP="003E42C4">
      <w:pPr>
        <w:pStyle w:val="a3"/>
        <w:ind w:firstLine="567"/>
        <w:jc w:val="both"/>
        <w:rPr>
          <w:sz w:val="28"/>
          <w:szCs w:val="28"/>
        </w:rPr>
      </w:pPr>
      <w:r w:rsidRPr="00753291">
        <w:rPr>
          <w:sz w:val="28"/>
          <w:szCs w:val="28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возрасте.</w:t>
      </w:r>
    </w:p>
    <w:p w:rsidR="00A023DF" w:rsidRPr="00753291" w:rsidRDefault="00A023DF" w:rsidP="003E42C4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Ранние формы общения во многом определяют дальнейшее развитие ребёнка, влияют на его отношение к окружающим людям, к себе, к миру. Если у ребёнка недостаточно сформирована способность к общению в детстве, то в дальнейшем у него могут возникнуть межличностные и </w:t>
      </w:r>
      <w:proofErr w:type="spellStart"/>
      <w:r w:rsidRPr="00753291">
        <w:rPr>
          <w:sz w:val="28"/>
          <w:szCs w:val="28"/>
        </w:rPr>
        <w:t>внутриличностные</w:t>
      </w:r>
      <w:proofErr w:type="spellEnd"/>
      <w:r w:rsidRPr="00753291">
        <w:rPr>
          <w:sz w:val="28"/>
          <w:szCs w:val="28"/>
        </w:rPr>
        <w:t xml:space="preserve"> конфликты, которые у взрослого человека разрешить очень сложно, а иногда и невозможно. </w:t>
      </w:r>
    </w:p>
    <w:p w:rsidR="00A023DF" w:rsidRPr="00753291" w:rsidRDefault="00A023DF" w:rsidP="003E42C4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Ещё до рождения ребёнка между взрослыми складывается определённый стиль отношений, который будет проецироваться и на отношение к ребёнку, и на тип воспитания, применяющийся к нему (авторитарный, демократический, либеральный). </w:t>
      </w:r>
      <w:bookmarkEnd w:id="0"/>
      <w:r w:rsidRPr="00753291">
        <w:rPr>
          <w:sz w:val="28"/>
          <w:szCs w:val="28"/>
        </w:rPr>
        <w:t xml:space="preserve">Важно для развития личности ребёнка, чтобы в его семье существовало уважение, взаимопонимание, сопереживание, взаимопомощь, поддержка и доверие. 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>Между поведением родителей и поведением ребёнка прослеживается определённая зависимость: «принятие и любовь» порождает в ребёнке чувство безопасности и способствует гармоническому развитию личности, «явное отвержение» ведёт к агрессивности и эмоциональному недоразвитию. Родителями создаётся определённая атмосфера общения в семье, где с первых дней жизни малыша происходит становление личности. Поэтому родители должны владеть определённой суммой знаний по основным вопросам воспитания и развития ребёнка.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 В связи с этим</w:t>
      </w:r>
      <w:r>
        <w:rPr>
          <w:sz w:val="28"/>
          <w:szCs w:val="28"/>
        </w:rPr>
        <w:t xml:space="preserve"> создан клуб «Семейный очаг</w:t>
      </w:r>
      <w:r w:rsidRPr="00753291">
        <w:rPr>
          <w:sz w:val="28"/>
          <w:szCs w:val="28"/>
        </w:rPr>
        <w:t>», который может установить тесн</w:t>
      </w:r>
      <w:r>
        <w:rPr>
          <w:sz w:val="28"/>
          <w:szCs w:val="28"/>
        </w:rPr>
        <w:t>ое сотрудничество школы</w:t>
      </w:r>
      <w:r w:rsidRPr="00753291">
        <w:rPr>
          <w:sz w:val="28"/>
          <w:szCs w:val="28"/>
        </w:rPr>
        <w:t xml:space="preserve"> с семьёй. </w:t>
      </w:r>
      <w:r>
        <w:rPr>
          <w:sz w:val="28"/>
          <w:szCs w:val="28"/>
        </w:rPr>
        <w:t>Кроме этого семьи объединяются в клуб, потому что это: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новые знакомства;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интересное общение;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семейного досуга;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новый позитивный опыт семейных отношений, воспитания;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общение и развитие детей;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новизна в повседневной жизни;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эмоциональная разгрузка;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собственных идей, планов и возможностей;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новых увлечений;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место, где лучше узнаёшь себя и своих близких.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</w:p>
    <w:p w:rsidR="00A023DF" w:rsidRPr="00753291" w:rsidRDefault="00A023DF" w:rsidP="00A023DF">
      <w:pPr>
        <w:pStyle w:val="a3"/>
        <w:jc w:val="both"/>
        <w:rPr>
          <w:sz w:val="28"/>
          <w:szCs w:val="28"/>
        </w:rPr>
      </w:pPr>
      <w:r w:rsidRPr="00753291">
        <w:rPr>
          <w:sz w:val="28"/>
          <w:szCs w:val="28"/>
        </w:rPr>
        <w:lastRenderedPageBreak/>
        <w:t>Основные формы работы клуба: семинары – практикумы, посещение выставок</w:t>
      </w:r>
      <w:r>
        <w:rPr>
          <w:sz w:val="28"/>
          <w:szCs w:val="28"/>
        </w:rPr>
        <w:t>, экскурсии, совместная игровая и творческая деятельность, организация праздников</w:t>
      </w:r>
      <w:r w:rsidRPr="00753291">
        <w:rPr>
          <w:sz w:val="28"/>
          <w:szCs w:val="28"/>
        </w:rPr>
        <w:t>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Семинары для родителей включают </w:t>
      </w:r>
      <w:r>
        <w:rPr>
          <w:sz w:val="28"/>
          <w:szCs w:val="28"/>
        </w:rPr>
        <w:t>в себя лекционную часть, которую проводят</w:t>
      </w:r>
      <w:r w:rsidRPr="0075329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и, психологи, педиатры</w:t>
      </w:r>
      <w:r w:rsidRPr="00753291">
        <w:rPr>
          <w:sz w:val="28"/>
          <w:szCs w:val="28"/>
        </w:rPr>
        <w:t xml:space="preserve">, обсуждение семейных проблем с группой, нахождение определённых вариантов решений. Групповые </w:t>
      </w:r>
      <w:proofErr w:type="spellStart"/>
      <w:r w:rsidRPr="00753291">
        <w:rPr>
          <w:sz w:val="28"/>
          <w:szCs w:val="28"/>
        </w:rPr>
        <w:t>тренинговые</w:t>
      </w:r>
      <w:proofErr w:type="spellEnd"/>
      <w:r w:rsidRPr="00753291">
        <w:rPr>
          <w:sz w:val="28"/>
          <w:szCs w:val="28"/>
        </w:rPr>
        <w:t xml:space="preserve"> занятия обучают конструктивному разрешению трудных жизненных ситуаций – здесь участники получают возможность эмоционально отыграть и сознательно проработать свои проблемы.</w:t>
      </w:r>
    </w:p>
    <w:p w:rsidR="00A023DF" w:rsidRPr="00710BEA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совместных семейных мероприятиях родители и дети имеют возможность раскрыть свои способности, отдохнуть с пользой, получить заряд бодрости. Всё это сплачивает и укрепляет семью, делает её жизнь насыщенной и интересной.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BC2CCA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3ACB">
        <w:rPr>
          <w:rFonts w:ascii="Times New Roman" w:hAnsi="Times New Roman" w:cs="Times New Roman"/>
          <w:b/>
          <w:sz w:val="32"/>
          <w:szCs w:val="32"/>
        </w:rPr>
        <w:t>Актуальность создания клуба «Семейный очаг»</w:t>
      </w:r>
    </w:p>
    <w:p w:rsidR="00A023DF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7C">
        <w:rPr>
          <w:rFonts w:ascii="Times New Roman" w:hAnsi="Times New Roman" w:cs="Times New Roman"/>
          <w:bCs/>
          <w:sz w:val="28"/>
          <w:szCs w:val="28"/>
        </w:rPr>
        <w:t xml:space="preserve">  Сотрудничество с родителями – это процесс многоуровневый и сложный. Чтобы выйти на высокий уровень сотрудничества </w:t>
      </w:r>
      <w:proofErr w:type="spellStart"/>
      <w:r w:rsidRPr="0045177C">
        <w:rPr>
          <w:rFonts w:ascii="Times New Roman" w:hAnsi="Times New Roman" w:cs="Times New Roman"/>
          <w:bCs/>
          <w:sz w:val="28"/>
          <w:szCs w:val="28"/>
        </w:rPr>
        <w:t>педколлектив</w:t>
      </w:r>
      <w:proofErr w:type="spellEnd"/>
      <w:r w:rsidRPr="00451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72B">
        <w:rPr>
          <w:rFonts w:ascii="Times New Roman" w:hAnsi="Times New Roman" w:cs="Times New Roman"/>
          <w:bCs/>
          <w:sz w:val="28"/>
          <w:szCs w:val="28"/>
        </w:rPr>
        <w:t>Д</w:t>
      </w:r>
      <w:r w:rsidRPr="0045177C">
        <w:rPr>
          <w:rFonts w:ascii="Times New Roman" w:hAnsi="Times New Roman" w:cs="Times New Roman"/>
          <w:bCs/>
          <w:sz w:val="28"/>
          <w:szCs w:val="28"/>
        </w:rPr>
        <w:t xml:space="preserve">ОУ создал для этого необходимые условия. Одним из условий эффективного сотрудничества является повышение уровня педагогической компетенции родителей. Для этого нами используются различные формы работы (совместные мероприятия, привлечение родителей к созданию развивающей среды, к деятельности различных кружков, к участию в различных просветительских программах и т. д.) </w:t>
      </w:r>
    </w:p>
    <w:p w:rsidR="00A023DF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77C">
        <w:rPr>
          <w:rFonts w:ascii="Times New Roman" w:hAnsi="Times New Roman" w:cs="Times New Roman"/>
          <w:bCs/>
          <w:sz w:val="28"/>
          <w:szCs w:val="28"/>
        </w:rPr>
        <w:t xml:space="preserve"> Комплексной формой такого взаимодейс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твия с родителями в нашем детском саду </w:t>
      </w:r>
      <w:r w:rsidRPr="0045177C">
        <w:rPr>
          <w:rFonts w:ascii="Times New Roman" w:hAnsi="Times New Roman" w:cs="Times New Roman"/>
          <w:bCs/>
          <w:sz w:val="28"/>
          <w:szCs w:val="28"/>
        </w:rPr>
        <w:t xml:space="preserve">стал клуб «Семейный очаг». </w:t>
      </w:r>
    </w:p>
    <w:p w:rsidR="00A023DF" w:rsidRPr="008B3ACB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CB">
        <w:rPr>
          <w:rFonts w:ascii="Times New Roman" w:hAnsi="Times New Roman" w:cs="Times New Roman"/>
          <w:b/>
          <w:sz w:val="32"/>
          <w:szCs w:val="32"/>
        </w:rPr>
        <w:t>Цель:</w:t>
      </w:r>
      <w:r w:rsidRPr="0045177C">
        <w:rPr>
          <w:rFonts w:ascii="Times New Roman" w:hAnsi="Times New Roman" w:cs="Times New Roman"/>
          <w:sz w:val="28"/>
          <w:szCs w:val="28"/>
        </w:rPr>
        <w:t xml:space="preserve"> Выработка единых позиций и хорошей согласованности в действиях семьи, </w:t>
      </w:r>
      <w:r w:rsidR="00BC2CCA">
        <w:rPr>
          <w:rFonts w:ascii="Times New Roman" w:hAnsi="Times New Roman" w:cs="Times New Roman"/>
          <w:sz w:val="28"/>
          <w:szCs w:val="28"/>
        </w:rPr>
        <w:t>детского сада</w:t>
      </w:r>
      <w:r w:rsidRPr="0045177C">
        <w:rPr>
          <w:rFonts w:ascii="Times New Roman" w:hAnsi="Times New Roman" w:cs="Times New Roman"/>
          <w:sz w:val="28"/>
          <w:szCs w:val="28"/>
        </w:rPr>
        <w:t>, общественности, выработка взаимопонимания со всех сторон</w:t>
      </w:r>
    </w:p>
    <w:p w:rsidR="00A023DF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45177C">
        <w:rPr>
          <w:rFonts w:ascii="Times New Roman" w:hAnsi="Times New Roman" w:cs="Times New Roman"/>
          <w:bCs/>
          <w:sz w:val="28"/>
          <w:szCs w:val="28"/>
        </w:rPr>
        <w:t>:</w:t>
      </w:r>
    </w:p>
    <w:p w:rsidR="00A023DF" w:rsidRPr="0045177C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</w:t>
      </w:r>
      <w:r w:rsidRPr="0045177C">
        <w:rPr>
          <w:rFonts w:ascii="Times New Roman" w:hAnsi="Times New Roman" w:cs="Times New Roman"/>
          <w:bCs/>
          <w:sz w:val="28"/>
          <w:szCs w:val="28"/>
        </w:rPr>
        <w:t>овысить педагогическую культуру родителей и совершенствовать условия воспитания ребенка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в семье, в детском саду</w:t>
      </w:r>
      <w:r w:rsidRPr="0045177C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3DF" w:rsidRPr="0045177C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</w:t>
      </w:r>
      <w:r w:rsidRPr="0045177C">
        <w:rPr>
          <w:rFonts w:ascii="Times New Roman" w:hAnsi="Times New Roman" w:cs="Times New Roman"/>
          <w:bCs/>
          <w:sz w:val="28"/>
          <w:szCs w:val="28"/>
        </w:rPr>
        <w:t>бмен позитивным опытом семейного воспитания;</w:t>
      </w:r>
    </w:p>
    <w:p w:rsidR="00A023DF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</w:t>
      </w:r>
      <w:r w:rsidRPr="0045177C">
        <w:rPr>
          <w:rFonts w:ascii="Times New Roman" w:hAnsi="Times New Roman" w:cs="Times New Roman"/>
          <w:bCs/>
          <w:sz w:val="28"/>
          <w:szCs w:val="28"/>
        </w:rPr>
        <w:t>казать помощь семьям из «группы риска» по правильному пониманию функций и задач семьи в воспитании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23DF" w:rsidRPr="0045177C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BC2CC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Девиз работы клуба:</w:t>
      </w:r>
    </w:p>
    <w:p w:rsidR="00A023DF" w:rsidRDefault="00A023DF" w:rsidP="00BC2CC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177C">
        <w:rPr>
          <w:rFonts w:ascii="Times New Roman" w:hAnsi="Times New Roman" w:cs="Times New Roman"/>
          <w:bCs/>
          <w:i/>
          <w:sz w:val="28"/>
          <w:szCs w:val="28"/>
        </w:rPr>
        <w:t>Жить надеждой и взаимопониманием себя и других</w:t>
      </w:r>
    </w:p>
    <w:p w:rsidR="00A023DF" w:rsidRPr="0045177C" w:rsidRDefault="00A023DF" w:rsidP="00BC2CC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3DF" w:rsidRPr="008B3ACB" w:rsidRDefault="00A023DF" w:rsidP="00BC2CC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функции клуба:</w:t>
      </w:r>
    </w:p>
    <w:p w:rsidR="00A023DF" w:rsidRPr="00710BEA" w:rsidRDefault="00A023DF" w:rsidP="00BC2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proofErr w:type="gramStart"/>
      <w:r w:rsidRPr="00710BE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710BEA">
        <w:rPr>
          <w:rFonts w:ascii="Times New Roman" w:hAnsi="Times New Roman" w:cs="Times New Roman"/>
          <w:sz w:val="28"/>
          <w:szCs w:val="28"/>
        </w:rPr>
        <w:t xml:space="preserve"> (повышение уровня психолого-педагогических знаний родителей);</w:t>
      </w:r>
    </w:p>
    <w:p w:rsidR="00A023DF" w:rsidRPr="00710BEA" w:rsidRDefault="00A023DF" w:rsidP="00BC2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 - </w:t>
      </w:r>
      <w:proofErr w:type="gramStart"/>
      <w:r w:rsidRPr="00710BEA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710BEA">
        <w:rPr>
          <w:rFonts w:ascii="Times New Roman" w:hAnsi="Times New Roman" w:cs="Times New Roman"/>
          <w:sz w:val="28"/>
          <w:szCs w:val="28"/>
        </w:rPr>
        <w:t xml:space="preserve"> (позволит общаться родителям с педагогами и другими специалистами, между собой, учиться общаться с ребенком);</w:t>
      </w:r>
    </w:p>
    <w:p w:rsidR="00A023DF" w:rsidRDefault="00A023DF" w:rsidP="00BC2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t>Социально-терапевтическая (поддержка в трудных жизненных ситуациях, профилактика стрессов, депрессий)</w:t>
      </w:r>
    </w:p>
    <w:p w:rsidR="00A023DF" w:rsidRPr="00710BEA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Принципы</w:t>
      </w:r>
    </w:p>
    <w:p w:rsidR="00A023DF" w:rsidRPr="008B3ACB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023DF" w:rsidRPr="00AE4A93" w:rsidRDefault="00A023DF" w:rsidP="00BC2C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Гуманистический характер отношений педагога и родителя, родителя и ребенка: все участники рассматриваются как активные субъекты совместной деятельности, основанной на реальном сотрудничестве, демократии и творческих началах.</w:t>
      </w:r>
    </w:p>
    <w:p w:rsidR="00A023DF" w:rsidRPr="00AE4A93" w:rsidRDefault="00A023DF" w:rsidP="00BC2C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Максимальный учет индивидуальных особенностей участников позволяет организовывать просвещение по отдельным группам проблем: это может повысить актуальность просвещения в глазах потенциальных участников.</w:t>
      </w:r>
    </w:p>
    <w:p w:rsidR="00A023DF" w:rsidRPr="00AE4A93" w:rsidRDefault="00A023DF" w:rsidP="00BC2C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Согласно принципу </w:t>
      </w:r>
      <w:proofErr w:type="spellStart"/>
      <w:r w:rsidRPr="00AE4A93">
        <w:rPr>
          <w:rFonts w:ascii="Times New Roman" w:hAnsi="Times New Roman" w:cs="Times New Roman"/>
          <w:bCs/>
          <w:sz w:val="28"/>
          <w:szCs w:val="28"/>
        </w:rPr>
        <w:t>природосообразности</w:t>
      </w:r>
      <w:proofErr w:type="spellEnd"/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образовательный проце</w:t>
      </w:r>
      <w:proofErr w:type="gramStart"/>
      <w:r w:rsidRPr="00AE4A93">
        <w:rPr>
          <w:rFonts w:ascii="Times New Roman" w:hAnsi="Times New Roman" w:cs="Times New Roman"/>
          <w:bCs/>
          <w:sz w:val="28"/>
          <w:szCs w:val="28"/>
        </w:rPr>
        <w:t>сс стр</w:t>
      </w:r>
      <w:proofErr w:type="gramEnd"/>
      <w:r w:rsidRPr="00AE4A93">
        <w:rPr>
          <w:rFonts w:ascii="Times New Roman" w:hAnsi="Times New Roman" w:cs="Times New Roman"/>
          <w:bCs/>
          <w:sz w:val="28"/>
          <w:szCs w:val="28"/>
        </w:rPr>
        <w:t>оится, следуя природе развития личности ребенка. Систему просвещения родителей создать с учетом всего периода воспитания и обучения ребенка в  детском саду: оно должно носить не только  актуальный, но и опережающий характер.</w:t>
      </w:r>
    </w:p>
    <w:p w:rsidR="00A023DF" w:rsidRPr="00AE4A93" w:rsidRDefault="00A023DF" w:rsidP="00BC2C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Принцип индивидуального темпа продвижения слушателей в освоении учебного материала. Разные родители имеют разный темперамент, разную способность усваивать знания и развивать навыки. Поэтому необходима дифференциация родителей: иначе взаимодействие не будет эффективным.</w:t>
      </w: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Принцип сочетания репродуктивного и творческого начала. Задача педагогов </w:t>
      </w:r>
      <w:proofErr w:type="gramStart"/>
      <w:r w:rsidRPr="00AE4A93">
        <w:rPr>
          <w:rFonts w:ascii="Times New Roman" w:hAnsi="Times New Roman" w:cs="Times New Roman"/>
          <w:bCs/>
          <w:sz w:val="28"/>
          <w:szCs w:val="28"/>
        </w:rPr>
        <w:t>заключается</w:t>
      </w:r>
      <w:proofErr w:type="gramEnd"/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прежде всего в том, чтобы родитель не усвоил чужие знания, а постарался построить свою концепцию семейного воспитания, исходя из особенностей своей ситуации и индивидуальности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 клуба</w:t>
      </w:r>
    </w:p>
    <w:p w:rsidR="00A023DF" w:rsidRPr="008B3ACB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 пропаганда положительного семейного воспитания;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 развитие новых форм общественно- семейного взаимодействия;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повышение педагогических знаний родителей детей дошкольного возраста;</w:t>
      </w: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оказание помощи семье в выполнении воспитательной функции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Содержание работы клуба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1.Активное участие родителей в жизни ребенка не только дома, но и в детском саду.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lastRenderedPageBreak/>
        <w:t>2. Оказание помощи родителям со стороны педагогов с целью: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сформировать у родителей позитивную установку на материнство и отцовство;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достигнуть положительной динамики изменения семейного микроклимата;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принять и реализовать лично- ориентированную позицию в воспитании детей;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сформировать оптимальные детско-родительские отношения.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3. Деятельность Клуба осуществляется в соответствии с годовым планом работы ОУ.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4.Работа Клуба организуется с учетом возраста детей.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5.Заседания Клуба проводятся не реже одного раза в квартал и по мере необходимости.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6. Решения Клуба для сотрудников и родителей носят рекомендательный характер.</w:t>
      </w: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7. Возглавляет Клуб председатель данного объединения, избираемый на общем собрании членов Клуба.</w:t>
      </w: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Блоки</w:t>
      </w:r>
    </w:p>
    <w:p w:rsidR="00A023DF" w:rsidRPr="008B3ACB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1. Социально-правовой.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2. Социально-медицинский.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3. Педагогический.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4. Психологический.</w:t>
      </w: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5. Досуговый.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Общие принципы взаимодействия членов клуба</w:t>
      </w:r>
    </w:p>
    <w:p w:rsidR="00A023DF" w:rsidRPr="008B3ACB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Принцип добровольности и открытости.</w:t>
      </w:r>
    </w:p>
    <w:p w:rsidR="00A023DF" w:rsidRPr="00AE4A93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равенства.</w:t>
      </w:r>
    </w:p>
    <w:p w:rsidR="00A023DF" w:rsidRPr="00AE4A93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общности.</w:t>
      </w:r>
    </w:p>
    <w:p w:rsidR="00A023DF" w:rsidRPr="00AE4A93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уважения и понимания друг друга.</w:t>
      </w:r>
    </w:p>
    <w:p w:rsidR="00A023DF" w:rsidRPr="00AE4A93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активности.</w:t>
      </w:r>
    </w:p>
    <w:p w:rsidR="00A023DF" w:rsidRPr="00AE4A93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конфиденциальности.</w:t>
      </w:r>
    </w:p>
    <w:p w:rsidR="00A023DF" w:rsidRPr="00AE4A93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учета пожеланий и предложений каждого члена клуба.</w:t>
      </w:r>
    </w:p>
    <w:p w:rsidR="00A023DF" w:rsidRPr="00AE4A93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доброжелательности, поддержки и взаимопомощи.</w:t>
      </w:r>
    </w:p>
    <w:p w:rsidR="00A023DF" w:rsidRDefault="00A023DF" w:rsidP="00BC2CC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стремления к здоровому образу жизни</w:t>
      </w:r>
      <w:r w:rsidRPr="00AE4A93">
        <w:rPr>
          <w:rFonts w:ascii="Times New Roman" w:hAnsi="Times New Roman" w:cs="Times New Roman"/>
          <w:sz w:val="28"/>
          <w:szCs w:val="28"/>
        </w:rPr>
        <w:t>.</w:t>
      </w:r>
    </w:p>
    <w:p w:rsidR="00A023DF" w:rsidRPr="00AE4A93" w:rsidRDefault="00A023DF" w:rsidP="00BC2CC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Права членов клуба:</w:t>
      </w:r>
    </w:p>
    <w:p w:rsidR="00A023DF" w:rsidRPr="008B3ACB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E4A93">
        <w:rPr>
          <w:rFonts w:ascii="Times New Roman" w:hAnsi="Times New Roman" w:cs="Times New Roman"/>
          <w:bCs/>
          <w:sz w:val="28"/>
          <w:szCs w:val="28"/>
        </w:rPr>
        <w:t>Быть членом клуба «Семейный очаг».</w:t>
      </w:r>
    </w:p>
    <w:p w:rsidR="00A023DF" w:rsidRPr="00AE4A93" w:rsidRDefault="00A023DF" w:rsidP="00BC2CCA">
      <w:pPr>
        <w:spacing w:after="0" w:line="240" w:lineRule="auto"/>
        <w:ind w:hanging="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CC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Участвовать в планировании работы клуба.</w:t>
      </w: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Иметь и высказывать свою точку зрения по тому или иному вопросу.</w:t>
      </w: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Пользоваться библиотекой клуба.</w:t>
      </w: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Получать индивидуальную консультацию у специалистов, принимающих участие в заседаниях клуба.</w:t>
      </w: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Быть избранным в Совет клуба.</w:t>
      </w: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Вносить предложения по улучшению работы клуба.</w:t>
      </w:r>
    </w:p>
    <w:p w:rsidR="00A023DF" w:rsidRPr="00AE4A93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Обязанности членов клуба</w:t>
      </w:r>
    </w:p>
    <w:p w:rsidR="00A023DF" w:rsidRPr="008B3ACB" w:rsidRDefault="00A023DF" w:rsidP="00BC2C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E4A93">
        <w:rPr>
          <w:rFonts w:ascii="Times New Roman" w:hAnsi="Times New Roman" w:cs="Times New Roman"/>
          <w:bCs/>
          <w:sz w:val="28"/>
          <w:szCs w:val="28"/>
        </w:rPr>
        <w:t>Регулярно посещать заседания клуба.</w:t>
      </w: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4A93">
        <w:rPr>
          <w:rFonts w:ascii="Times New Roman" w:hAnsi="Times New Roman" w:cs="Times New Roman"/>
          <w:bCs/>
          <w:sz w:val="28"/>
          <w:szCs w:val="28"/>
        </w:rPr>
        <w:t>Активно участвовать в заседаниях.</w:t>
      </w:r>
    </w:p>
    <w:p w:rsidR="00A023DF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Быть тактичными и доброжелательными по отношению друг к другу.</w:t>
      </w: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BC2C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формы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023DF" w:rsidRPr="008B3ACB" w:rsidRDefault="00A023DF" w:rsidP="00BC2CC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023DF" w:rsidRPr="00BC2CCA" w:rsidRDefault="00A023DF" w:rsidP="00BC2CC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2CCA">
        <w:rPr>
          <w:rFonts w:ascii="Times New Roman" w:hAnsi="Times New Roman" w:cs="Times New Roman"/>
          <w:bCs/>
          <w:sz w:val="28"/>
          <w:szCs w:val="28"/>
        </w:rPr>
        <w:t>1. Заседания</w:t>
      </w:r>
    </w:p>
    <w:p w:rsidR="00A023DF" w:rsidRPr="00BC2CCA" w:rsidRDefault="00A023DF" w:rsidP="00BC2CC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2CCA">
        <w:rPr>
          <w:rFonts w:ascii="Times New Roman" w:hAnsi="Times New Roman" w:cs="Times New Roman"/>
          <w:bCs/>
          <w:sz w:val="28"/>
          <w:szCs w:val="28"/>
        </w:rPr>
        <w:t>2. Праздники, выставки, конкурсы, вернисажи.</w:t>
      </w:r>
    </w:p>
    <w:p w:rsidR="00A023DF" w:rsidRPr="00BC2CCA" w:rsidRDefault="00A023DF" w:rsidP="00BC2CC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2CCA">
        <w:rPr>
          <w:rFonts w:ascii="Times New Roman" w:hAnsi="Times New Roman" w:cs="Times New Roman"/>
          <w:bCs/>
          <w:sz w:val="28"/>
          <w:szCs w:val="28"/>
        </w:rPr>
        <w:t>3. Вечера общения, шоу-программы.</w:t>
      </w:r>
    </w:p>
    <w:p w:rsidR="00A023DF" w:rsidRPr="00BC2CCA" w:rsidRDefault="00A023DF" w:rsidP="00BC2CCA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CCA">
        <w:rPr>
          <w:rFonts w:ascii="Times New Roman" w:hAnsi="Times New Roman" w:cs="Times New Roman"/>
          <w:bCs/>
          <w:sz w:val="28"/>
          <w:szCs w:val="28"/>
        </w:rPr>
        <w:t>4. Спортивные праздники, походы, экскурсии в природу.</w:t>
      </w:r>
    </w:p>
    <w:p w:rsidR="00A023DF" w:rsidRPr="00AE4A93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CCA" w:rsidRPr="008B3ACB" w:rsidRDefault="00BC2CCA" w:rsidP="00BC2C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A023DF" w:rsidRPr="00AE4A93" w:rsidSect="005A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717"/>
    <w:multiLevelType w:val="hybridMultilevel"/>
    <w:tmpl w:val="7D4C59EA"/>
    <w:lvl w:ilvl="0" w:tplc="B75A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64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E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4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E6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2A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C7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2B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E3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722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D976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0F1C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D85E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AE3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9339B4"/>
    <w:multiLevelType w:val="hybridMultilevel"/>
    <w:tmpl w:val="FC0036BC"/>
    <w:lvl w:ilvl="0" w:tplc="5490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4C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D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AD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D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9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CB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00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D3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B3741E"/>
    <w:multiLevelType w:val="multilevel"/>
    <w:tmpl w:val="EE305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72114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DA6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0401A1"/>
    <w:multiLevelType w:val="hybridMultilevel"/>
    <w:tmpl w:val="34F2A27E"/>
    <w:lvl w:ilvl="0" w:tplc="27F0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4E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4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6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4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A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3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3DF"/>
    <w:rsid w:val="003E42C4"/>
    <w:rsid w:val="00446B5D"/>
    <w:rsid w:val="005A4D54"/>
    <w:rsid w:val="009F672B"/>
    <w:rsid w:val="00A023DF"/>
    <w:rsid w:val="00B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F"/>
  </w:style>
  <w:style w:type="paragraph" w:styleId="1">
    <w:name w:val="heading 1"/>
    <w:basedOn w:val="a"/>
    <w:next w:val="a"/>
    <w:link w:val="10"/>
    <w:qFormat/>
    <w:rsid w:val="00A02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023D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A023DF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7">
    <w:name w:val="Table Grid"/>
    <w:basedOn w:val="a1"/>
    <w:uiPriority w:val="59"/>
    <w:rsid w:val="00A0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2015-06-16T16:34:00Z</dcterms:created>
  <dcterms:modified xsi:type="dcterms:W3CDTF">2022-11-16T14:02:00Z</dcterms:modified>
</cp:coreProperties>
</file>