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42" w:rsidRPr="00470F42" w:rsidRDefault="00470F42" w:rsidP="00C10B58">
      <w:pPr>
        <w:shd w:val="clear" w:color="auto" w:fill="FFFFFF"/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родителей.</w:t>
      </w:r>
    </w:p>
    <w:p w:rsidR="00470F42" w:rsidRPr="00470F42" w:rsidRDefault="00301E4D" w:rsidP="00C10B58">
      <w:pPr>
        <w:shd w:val="clear" w:color="auto" w:fill="FFFFFF"/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«Пальчиками и</w:t>
      </w:r>
      <w:r w:rsidR="00470F42" w:rsidRPr="00470F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граем – речь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развиваем</w:t>
      </w:r>
      <w:r w:rsidR="00470F42" w:rsidRPr="00470F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470F42" w:rsidRPr="00470F42" w:rsidRDefault="00C10B58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B194F" wp14:editId="64A69655">
            <wp:simplePos x="0" y="0"/>
            <wp:positionH relativeFrom="column">
              <wp:posOffset>-401955</wp:posOffset>
            </wp:positionH>
            <wp:positionV relativeFrom="paragraph">
              <wp:posOffset>1238250</wp:posOffset>
            </wp:positionV>
            <wp:extent cx="2339340" cy="2042014"/>
            <wp:effectExtent l="0" t="0" r="3810" b="0"/>
            <wp:wrapSquare wrapText="bothSides"/>
            <wp:docPr id="1" name="Рисунок 1" descr="https://fsd.multiurok.ru/html/2023/12/08/s_6573697ab42eb/php61AVYs_Vliyanie-melkoj-motoriki_html_421cd9d259e3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12/08/s_6573697ab42eb/php61AVYs_Vliyanie-melkoj-motoriki_html_421cd9d259e32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4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во II веке до нашей эры в Китае было известно о влиянии упражнений для рук (пальцев)</w:t>
      </w:r>
      <w:r w:rsidR="00470F42"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 головного  мозга  человека.  На  кистях  рук  расположено множество рефлекторных точек, от которых идут импульсы в центральную нервную систему. Массируя определенные точкина  пальцах  рук,  можно  воздействовать  на  внутренние органы,  которые  с  этими  точками  связаны.  Так,  массаж большого пальца повышает активность головного мозга. Указательный  палец  связан  с  желудком,  </w:t>
      </w:r>
      <w:bookmarkStart w:id="0" w:name="_GoBack"/>
      <w:bookmarkEnd w:id="0"/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с кишечником. Массаж безымянного пальца положительно сказывается на работе печени и почек, а мизинца —</w:t>
      </w:r>
      <w:r w:rsidR="00470F42"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работе  сердца.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 педагог  В.А  Сухомлинский утверждал, что “ум ребенка находится на кончике пальцев” В пальчиковых  играх  развитие  речи  происходит  сразу  в  двух направлениях:</w:t>
      </w:r>
      <w:r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первых,  импульсы  от  рецепторов,  которые находятся на ладошках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к головному мозгу и раздражают ту его часть, которая отвечает за развитие речи.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слышит стихи, песенки,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запоминает их и через время сам повторяет отдельные слова, а потом и стих целиком.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используем пальчиковые игры на занятиях, во время прогулок и в индивидуальной работе с детьми.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Вы тоже можете играть в такие игры. </w:t>
      </w:r>
    </w:p>
    <w:p w:rsidR="00301E4D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Фасолевые ванны</w:t>
      </w:r>
    </w:p>
    <w:p w:rsidR="00470F42" w:rsidRPr="00470F42" w:rsidRDefault="00301E4D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миску или коробку нужно насыпать фасоль или горох, бросить туда мелкие  игрушки  и  размешать.  Малыш  запускает  руки  в  фасоль  и  выискивает  игрушки.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Эффекты: массаж,развитие координации пальцев.</w:t>
      </w:r>
    </w:p>
    <w:p w:rsidR="00301E4D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Лепка</w:t>
      </w:r>
      <w:r w:rsidR="00301E4D" w:rsidRPr="00301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 разных  материалов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(солёное  тесто,  пластилин,  глина,  обычное  тесто). 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очевидного  творческого самовыражения, малыш  также  развивает гибкость и подвижность пальцев и  способствует  улучшению  речи. </w:t>
      </w:r>
    </w:p>
    <w:p w:rsidR="00301E4D" w:rsidRDefault="00301E4D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Игры  с  крупами.</w:t>
      </w:r>
    </w:p>
    <w:p w:rsidR="00470F42" w:rsidRPr="00301E4D" w:rsidRDefault="00301E4D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разные  ёмкости перемешанные горох и фасоль, а затем и более мелкие крупы; пересыпать и перемешивать крупы, растирать в руках. </w:t>
      </w:r>
    </w:p>
    <w:p w:rsidR="00301E4D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Мозаика</w:t>
      </w:r>
    </w:p>
    <w:p w:rsidR="00470F42" w:rsidRPr="00470F42" w:rsidRDefault="00301E4D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 с  разными  мозаиками  также  у</w:t>
      </w:r>
      <w:r w:rsidR="00470F42"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лучшают  мелкую  моторику, 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сообразительность и творческие способности.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пуговицами и бусинами.</w:t>
      </w:r>
    </w:p>
    <w:p w:rsidR="00470F42" w:rsidRPr="00470F42" w:rsidRDefault="00301E4D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анизывание на нитку, застёгивание пуговиц на петли, перебирание пальцами бус из пуговиц или бусин. Можно нашить на одну ткань пуговицы разных  размеров,  а  на  другую —разные  петли</w:t>
      </w:r>
      <w:r w:rsidR="00470F42"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Ребёнок  будет  тренировать 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пальчики, одновременноразвивая сообразительность и осваивая понятия большой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маленький. </w:t>
      </w:r>
    </w:p>
    <w:p w:rsidR="00301E4D" w:rsidRDefault="00301E4D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E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Пазлы.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F42" w:rsidRPr="00470F42" w:rsidRDefault="00301E4D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70F42"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расочные картинки разовьют внимательность, сообразительность, координирование работы глаз и кистей и нужную нам мелкую моторику.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Катание ладошкой</w:t>
      </w:r>
      <w:r w:rsidR="00301E4D" w:rsidRPr="00C10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карандашей, шариков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столу или другой поверхности. Такое занятие —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 массаж  ладошек  и  улучшение  координации  движений  кисти.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 игры создают  благоприятный  фон,  обеспечивают  хорошую  тренировку  пальцев,  способствуют развитию умения слушать и понимать содержание потешек, учат улавливать ритм речи. Игры эти  очень  эмоциональные,  их  можно  проводить  как  в  детском  саду,  так  и  дома.  Они увлекательны и способствуют развитию речи, творческой деятельности.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Словестные игры.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«Сорока»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-белобока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Кашку варила,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Детишек кормила.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Этому дала,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дедушка,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бабушка,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папочка,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мамочка,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-прыг в кровать!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прикорнул.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заснул.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пальчики. Ура!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идти пора.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  выполнения    упражнений.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упражнений дети разогревают ладони легкими поглаживаниями до приятного ощущения тепла.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выполняются в медленном темпе от 3 до 5 раз, сначала правой рукой, затем левой, а потом двумя руками вместе.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 упражнения  вместе  с  ребенком,  при  этом  демонстрируя  собственную увлеченность игрой.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необходимо вовлекать, по возможности, все пальцы руки.</w:t>
      </w:r>
      <w:r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 добиться,</w:t>
      </w:r>
      <w:r w:rsid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 все  упражнения  выполнялись  ребенком  легко,  без  чрезмерного напряжения мышц руки, чтобы они приносили ему радость.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указания  даются  спокойным,  доброжелательным  тоном,  четко,  без лишних слов. При необходимости ребенку оказывается помощь.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  два  или  три  упражнения,  постепенно  заменяйте  их  новыми.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 понравившиеся игры  можете оставить в своем репертуаре и возвращаться к ним по желанию малыша.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перед ребенком несколько сложных задач сразу</w:t>
      </w:r>
      <w:r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 </w:t>
      </w:r>
      <w:r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примеру,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 движения  и</w:t>
      </w:r>
      <w:r w:rsidR="00301E4D"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произносить  текст).  Объем  внимания  у  детей ограничен, и невыполнимая задача может «отбить» интерес к игре. </w:t>
      </w:r>
    </w:p>
    <w:p w:rsidR="00470F42" w:rsidRPr="00470F42" w:rsidRDefault="00470F42" w:rsidP="00C10B58">
      <w:pPr>
        <w:shd w:val="clear" w:color="auto" w:fill="FFFFFF"/>
        <w:spacing w:after="0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принуждайте. Попытайтесь разобраться в причинах отказа, </w:t>
      </w:r>
    </w:p>
    <w:p w:rsidR="003E7A3F" w:rsidRPr="00C10B58" w:rsidRDefault="00470F42" w:rsidP="00C10B58">
      <w:pPr>
        <w:shd w:val="clear" w:color="auto" w:fill="FFFFFF"/>
        <w:spacing w:after="0" w:line="36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возможно, ликвидируйте их (например, изменив задание) или поменяйте игру.</w:t>
      </w:r>
      <w:r w:rsidR="00C1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пальчиков полезно</w:t>
      </w:r>
      <w:r w:rsidR="00301E4D" w:rsidRPr="0030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само по себе, в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много говорят о зависимости между точным движением пальцев рук и формированием речи ребенка.  Слаженная  и  умелая  работа  пальчиков  малыша  помогает  развиваться  речи  и интеллекту,  оказывает  положительное  воздействие  на  весь  организм</w:t>
      </w:r>
      <w:r w:rsidRPr="00470F42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</w:t>
      </w:r>
      <w:r w:rsidRPr="00470F4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  целом,</w:t>
      </w:r>
      <w:r w:rsidRPr="00470F42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 </w:t>
      </w:r>
      <w:r w:rsidRPr="00470F4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готовит непослушную ручку к письму</w:t>
      </w:r>
      <w:r w:rsidR="00301E4D" w:rsidRPr="00301E4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C10B58" w:rsidRPr="00301E4D" w:rsidRDefault="00C10B58" w:rsidP="00301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8CBC67" wp14:editId="75E76736">
            <wp:extent cx="5577840" cy="3986296"/>
            <wp:effectExtent l="0" t="0" r="3810" b="0"/>
            <wp:docPr id="3" name="Рисунок 3" descr="https://detsad42.ru/upload/information_system_42/1/0/2/item_10240/item_10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sad42.ru/upload/information_system_42/1/0/2/item_10240/item_10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63" cy="39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B58" w:rsidRPr="00301E4D" w:rsidSect="00C10B5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4"/>
    <w:rsid w:val="00301E4D"/>
    <w:rsid w:val="003E7A3F"/>
    <w:rsid w:val="00470F42"/>
    <w:rsid w:val="00884154"/>
    <w:rsid w:val="00C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0EBB"/>
  <w15:chartTrackingRefBased/>
  <w15:docId w15:val="{E42D2396-2394-4C32-B638-6AF1A758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9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4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82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4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2024-01-20T17:49:00Z</dcterms:created>
  <dcterms:modified xsi:type="dcterms:W3CDTF">2024-01-20T18:16:00Z</dcterms:modified>
</cp:coreProperties>
</file>