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759" w:rsidRDefault="00F24764" w:rsidP="00C43DDB">
      <w:r>
        <w:rPr>
          <w:rFonts w:ascii="Times New Roman" w:eastAsia="Times New Roman" w:hAnsi="Times New Roman" w:cs="Times New Roman"/>
          <w:b/>
          <w:bCs/>
          <w:noProof/>
          <w:color w:val="000000"/>
          <w:sz w:val="40"/>
          <w:szCs w:val="40"/>
          <w:bdr w:val="none" w:sz="0" w:space="0" w:color="auto" w:frame="1"/>
          <w:lang w:eastAsia="ru-RU"/>
        </w:rPr>
        <mc:AlternateContent>
          <mc:Choice Requires="wps">
            <w:drawing>
              <wp:inline distT="0" distB="0" distL="0" distR="0">
                <wp:extent cx="5828030" cy="1288415"/>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8030" cy="1288415"/>
                        </a:xfrm>
                        <a:prstGeom prst="rect">
                          <a:avLst/>
                        </a:prstGeom>
                      </wps:spPr>
                      <wps:txbx>
                        <w:txbxContent>
                          <w:p w:rsidR="00F24764" w:rsidRPr="00F24764" w:rsidRDefault="00F24764" w:rsidP="00F24764">
                            <w:pPr>
                              <w:jc w:val="center"/>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F24764">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«Типичные ошибки при обучении детей </w:t>
                            </w:r>
                          </w:p>
                          <w:p w:rsidR="00F24764" w:rsidRPr="00F24764" w:rsidRDefault="00F24764" w:rsidP="00F24764">
                            <w:pPr>
                              <w:jc w:val="center"/>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F24764">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правилам дорожного движения</w:t>
                            </w: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 1" o:spid="_x0000_s1026" type="#_x0000_t202" style="width:458.9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" filled="f" stroked="f">
                <v:textbox inset="0,0,0,0">
                  <w:txbxContent>
                    <w:p w:rsidR="00F24764" w:rsidRPr="00F24764" w:rsidRDefault="00F24764" w:rsidP="00F24764">
                      <w:pPr>
                        <w:jc w:val="center"/>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F24764">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«Типичные ошибки при обучении детей </w:t>
                      </w:r>
                    </w:p>
                    <w:p w:rsidR="00F24764" w:rsidRPr="00F24764" w:rsidRDefault="00F24764" w:rsidP="00F24764">
                      <w:pPr>
                        <w:jc w:val="center"/>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F24764">
                        <w:rPr>
                          <w:rFonts w:ascii="Arial Black" w:hAnsi="Arial Black" w:cs="Arial Black"/>
                          <w:color w:val="A603AB"/>
                          <w:sz w:val="16"/>
                          <w:szCs w:val="1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правилам дорожного движения</w:t>
                      </w:r>
                    </w:p>
                  </w:txbxContent>
                </v:textbox>
                <w10:anchorlock/>
              </v:shape>
            </w:pict>
          </mc:Fallback>
        </mc:AlternateContent>
      </w:r>
      <w:r w:rsidR="00633ED8" w:rsidRPr="00633ED8">
        <w:t xml:space="preserve"> </w:t>
      </w:r>
    </w:p>
    <w:p w:rsidR="00633ED8" w:rsidRDefault="00633ED8" w:rsidP="00642759">
      <w:pPr>
        <w:spacing w:after="0" w:line="275" w:lineRule="atLeast"/>
        <w:ind w:left="-709"/>
        <w:jc w:val="center"/>
        <w:textAlignment w:val="baseline"/>
        <w:rPr>
          <w:rFonts w:ascii="Times New Roman" w:eastAsia="Times New Roman" w:hAnsi="Times New Roman" w:cs="Times New Roman"/>
          <w:b/>
          <w:bCs/>
          <w:color w:val="000000"/>
          <w:sz w:val="40"/>
          <w:szCs w:val="40"/>
          <w:bdr w:val="none" w:sz="0" w:space="0" w:color="auto" w:frame="1"/>
          <w:lang w:eastAsia="ru-RU"/>
        </w:rPr>
      </w:pPr>
    </w:p>
    <w:p w:rsidR="00642759" w:rsidRPr="002938E4" w:rsidRDefault="00642759" w:rsidP="002938E4">
      <w:pPr>
        <w:spacing w:after="125"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140335</wp:posOffset>
            </wp:positionH>
            <wp:positionV relativeFrom="paragraph">
              <wp:posOffset>220980</wp:posOffset>
            </wp:positionV>
            <wp:extent cx="5457825" cy="4087495"/>
            <wp:effectExtent l="304800" t="266700" r="333375" b="274955"/>
            <wp:wrapSquare wrapText="bothSides"/>
            <wp:docPr id="4" name="Рисунок 4" descr="http://xn---6-6kcbyrlivbe4aye1f.xn--p1ai/file/photo/foto26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6-6kcbyrlivbe4aye1f.xn--p1ai/file/photo/foto2608_1.jpg"/>
                    <pic:cNvPicPr>
                      <a:picLocks noChangeAspect="1" noChangeArrowheads="1"/>
                    </pic:cNvPicPr>
                  </pic:nvPicPr>
                  <pic:blipFill>
                    <a:blip r:embed="rId5"/>
                    <a:srcRect/>
                    <a:stretch>
                      <a:fillRect/>
                    </a:stretch>
                  </pic:blipFill>
                  <pic:spPr bwMode="auto">
                    <a:xfrm>
                      <a:off x="0" y="0"/>
                      <a:ext cx="5457825" cy="40874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8D31E9" w:rsidRPr="002938E4">
        <w:rPr>
          <w:rFonts w:ascii="Times New Roman" w:eastAsia="Times New Roman" w:hAnsi="Times New Roman" w:cs="Times New Roman"/>
          <w:color w:val="000000"/>
          <w:sz w:val="28"/>
          <w:szCs w:val="28"/>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расчета на детей. Поэтому задача всех, кто занимается с детьми – объяснить ПДД ребенку доступно. Однако при выборе формы обучения главное - донести до детей смысл, не исказив содержания.</w:t>
      </w:r>
    </w:p>
    <w:p w:rsidR="008D31E9" w:rsidRPr="002938E4" w:rsidRDefault="008D31E9" w:rsidP="002938E4">
      <w:pPr>
        <w:spacing w:after="125"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 xml:space="preserve">Важно обратить внимание на используемые в правилах основные понятия и термины. К сожалению, на практике и родители, и некоторые воспитатели, употребляют термины и понятия, которым обучали в их детские годы, но десятки </w:t>
      </w:r>
      <w:r w:rsidR="007F6765" w:rsidRPr="002938E4">
        <w:rPr>
          <w:rFonts w:ascii="Times New Roman" w:eastAsia="Times New Roman" w:hAnsi="Times New Roman" w:cs="Times New Roman"/>
          <w:color w:val="000000"/>
          <w:sz w:val="28"/>
          <w:szCs w:val="28"/>
          <w:lang w:eastAsia="ru-RU"/>
        </w:rPr>
        <w:t>лет</w:t>
      </w:r>
      <w:r w:rsidRPr="002938E4">
        <w:rPr>
          <w:rFonts w:ascii="Times New Roman" w:eastAsia="Times New Roman" w:hAnsi="Times New Roman" w:cs="Times New Roman"/>
          <w:color w:val="000000"/>
          <w:sz w:val="28"/>
          <w:szCs w:val="28"/>
          <w:lang w:eastAsia="ru-RU"/>
        </w:rPr>
        <w:t xml:space="preserve"> назад</w:t>
      </w:r>
      <w:r w:rsidR="007F6765" w:rsidRPr="002938E4">
        <w:rPr>
          <w:rFonts w:ascii="Times New Roman" w:eastAsia="Times New Roman" w:hAnsi="Times New Roman" w:cs="Times New Roman"/>
          <w:color w:val="000000"/>
          <w:sz w:val="28"/>
          <w:szCs w:val="28"/>
          <w:lang w:eastAsia="ru-RU"/>
        </w:rPr>
        <w:t>,</w:t>
      </w:r>
      <w:r w:rsidRPr="002938E4">
        <w:rPr>
          <w:rFonts w:ascii="Times New Roman" w:eastAsia="Times New Roman" w:hAnsi="Times New Roman" w:cs="Times New Roman"/>
          <w:color w:val="000000"/>
          <w:sz w:val="28"/>
          <w:szCs w:val="28"/>
          <w:lang w:eastAsia="ru-RU"/>
        </w:rPr>
        <w:t xml:space="preserve"> изъятые из Правил дорожного движения (это «улица» вместо «дорога», «мостовая» - «проезжая часть», «машина» - «автомобиль» и т. д.)</w:t>
      </w:r>
    </w:p>
    <w:p w:rsidR="00642759" w:rsidRDefault="00642759" w:rsidP="002938E4">
      <w:pPr>
        <w:spacing w:after="125" w:line="275" w:lineRule="atLeast"/>
        <w:jc w:val="both"/>
        <w:textAlignment w:val="baseline"/>
        <w:rPr>
          <w:rFonts w:ascii="Times New Roman" w:eastAsia="Times New Roman" w:hAnsi="Times New Roman" w:cs="Times New Roman"/>
          <w:color w:val="000000"/>
          <w:sz w:val="28"/>
          <w:szCs w:val="28"/>
          <w:lang w:eastAsia="ru-RU"/>
        </w:rPr>
      </w:pPr>
    </w:p>
    <w:p w:rsidR="002938E4" w:rsidRDefault="002938E4" w:rsidP="002938E4">
      <w:pPr>
        <w:spacing w:after="125" w:line="275" w:lineRule="atLeast"/>
        <w:jc w:val="both"/>
        <w:textAlignment w:val="baseline"/>
        <w:rPr>
          <w:rFonts w:ascii="Times New Roman" w:eastAsia="Times New Roman" w:hAnsi="Times New Roman" w:cs="Times New Roman"/>
          <w:color w:val="000000"/>
          <w:sz w:val="28"/>
          <w:szCs w:val="28"/>
          <w:lang w:eastAsia="ru-RU"/>
        </w:rPr>
      </w:pPr>
    </w:p>
    <w:tbl>
      <w:tblPr>
        <w:tblW w:w="9639" w:type="dxa"/>
        <w:tblInd w:w="-459" w:type="dxa"/>
        <w:tblCellMar>
          <w:left w:w="0" w:type="dxa"/>
          <w:right w:w="0" w:type="dxa"/>
        </w:tblCellMar>
        <w:tblLook w:val="04A0" w:firstRow="1" w:lastRow="0" w:firstColumn="1" w:lastColumn="0" w:noHBand="0" w:noVBand="1"/>
      </w:tblPr>
      <w:tblGrid>
        <w:gridCol w:w="4678"/>
        <w:gridCol w:w="4961"/>
      </w:tblGrid>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jc w:val="center"/>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FF0000"/>
                <w:sz w:val="28"/>
                <w:szCs w:val="28"/>
                <w:lang w:eastAsia="ru-RU"/>
              </w:rPr>
              <w:lastRenderedPageBreak/>
              <w:t>НЕПРАВИЛЬНО</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jc w:val="center"/>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00B050"/>
                <w:sz w:val="28"/>
                <w:szCs w:val="28"/>
                <w:lang w:eastAsia="ru-RU"/>
              </w:rPr>
              <w:t>ПРАВИЛЬНО</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Машина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Транспортное средство (автомобиль, автобус и т.д.)</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Дорога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Проезжая часть</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Шофер</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Водитель</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«Свет» или «цвет» светофора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«Сигнал» светофора</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Красный – «стой», желтый – «приготовиться», зеленый - «иди»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Красный, желтый – «стой», зеленый – «убедись в безопасности и иди»</w:t>
            </w:r>
          </w:p>
        </w:tc>
      </w:tr>
    </w:tbl>
    <w:p w:rsidR="008767C5" w:rsidRPr="002938E4" w:rsidRDefault="008767C5" w:rsidP="002938E4">
      <w:pPr>
        <w:spacing w:after="125" w:line="275" w:lineRule="atLeast"/>
        <w:jc w:val="both"/>
        <w:textAlignment w:val="baseline"/>
        <w:rPr>
          <w:rFonts w:ascii="Times New Roman" w:eastAsia="Times New Roman" w:hAnsi="Times New Roman" w:cs="Times New Roman"/>
          <w:color w:val="000000"/>
          <w:sz w:val="28"/>
          <w:szCs w:val="28"/>
          <w:lang w:eastAsia="ru-RU"/>
        </w:rPr>
      </w:pP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 xml:space="preserve">В стремлении доходчиво донести до детей содержание Правил, некоторые педагоги и авторы пособий обращаются к </w:t>
      </w:r>
      <w:r w:rsidR="007F6765" w:rsidRPr="002938E4">
        <w:rPr>
          <w:rFonts w:ascii="Times New Roman" w:eastAsia="Times New Roman" w:hAnsi="Times New Roman" w:cs="Times New Roman"/>
          <w:color w:val="000000"/>
          <w:sz w:val="28"/>
          <w:szCs w:val="28"/>
          <w:lang w:eastAsia="ru-RU"/>
        </w:rPr>
        <w:t>детям,</w:t>
      </w:r>
      <w:r w:rsidRPr="002938E4">
        <w:rPr>
          <w:rFonts w:ascii="Times New Roman" w:eastAsia="Times New Roman" w:hAnsi="Times New Roman" w:cs="Times New Roman"/>
          <w:color w:val="000000"/>
          <w:sz w:val="28"/>
          <w:szCs w:val="28"/>
          <w:lang w:eastAsia="ru-RU"/>
        </w:rPr>
        <w:t xml:space="preserve"> так называемым детским языком, состоящим из существительных с уменьшительными суффиксами и других ласкающих слух слов и выражений. Это не только делает Правила понятными, но и искажает реальную картину дорожного движения. Согласитесь, что опасными на дороге бывают автомобили, а не автомобильчики. Обращаться к детям, даже к маленьким, надо нормальным, обычным языком.</w:t>
      </w:r>
    </w:p>
    <w:p w:rsidR="0064275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tbl>
      <w:tblPr>
        <w:tblW w:w="9606" w:type="dxa"/>
        <w:tblInd w:w="-459" w:type="dxa"/>
        <w:tblCellMar>
          <w:left w:w="0" w:type="dxa"/>
          <w:right w:w="0" w:type="dxa"/>
        </w:tblCellMar>
        <w:tblLook w:val="04A0" w:firstRow="1" w:lastRow="0" w:firstColumn="1" w:lastColumn="0" w:noHBand="0" w:noVBand="1"/>
      </w:tblPr>
      <w:tblGrid>
        <w:gridCol w:w="3227"/>
        <w:gridCol w:w="6379"/>
      </w:tblGrid>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E9596D" w:rsidRDefault="00633ED8" w:rsidP="002938E4">
            <w:pPr>
              <w:spacing w:after="0" w:line="0" w:lineRule="atLeast"/>
              <w:ind w:left="142"/>
              <w:jc w:val="center"/>
              <w:rPr>
                <w:rFonts w:ascii="Arial" w:eastAsia="Times New Roman" w:hAnsi="Arial" w:cs="Arial"/>
                <w:color w:val="444444"/>
                <w:sz w:val="15"/>
                <w:szCs w:val="15"/>
                <w:lang w:eastAsia="ru-RU"/>
              </w:rPr>
            </w:pPr>
            <w:r w:rsidRPr="00E9596D">
              <w:rPr>
                <w:rFonts w:ascii="Times New Roman" w:eastAsia="Times New Roman" w:hAnsi="Times New Roman" w:cs="Times New Roman"/>
                <w:b/>
                <w:bCs/>
                <w:color w:val="FF0000"/>
                <w:sz w:val="32"/>
                <w:lang w:eastAsia="ru-RU"/>
              </w:rPr>
              <w:t>Старые правила</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E9596D" w:rsidRDefault="00633ED8" w:rsidP="0063320E">
            <w:pPr>
              <w:spacing w:after="0" w:line="0" w:lineRule="atLeast"/>
              <w:ind w:left="142"/>
              <w:jc w:val="center"/>
              <w:rPr>
                <w:rFonts w:ascii="Arial" w:eastAsia="Times New Roman" w:hAnsi="Arial" w:cs="Arial"/>
                <w:color w:val="444444"/>
                <w:sz w:val="15"/>
                <w:szCs w:val="15"/>
                <w:lang w:eastAsia="ru-RU"/>
              </w:rPr>
            </w:pPr>
            <w:r w:rsidRPr="00E9596D">
              <w:rPr>
                <w:rFonts w:ascii="Times New Roman" w:eastAsia="Times New Roman" w:hAnsi="Times New Roman" w:cs="Times New Roman"/>
                <w:b/>
                <w:bCs/>
                <w:color w:val="008000"/>
                <w:sz w:val="32"/>
                <w:lang w:eastAsia="ru-RU"/>
              </w:rPr>
              <w:t>Новые правила</w:t>
            </w: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t>Обходи трамвай спереди, автобус – сзади.</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0" w:line="0" w:lineRule="atLeast"/>
              <w:ind w:left="142" w:right="176" w:firstLine="709"/>
              <w:jc w:val="both"/>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может произойти наезд. Упоминание об обходе трамвая или автобуса последний раз имело место в «Правилах движения транспорта и пешеходов» в 1958 году!</w:t>
            </w:r>
          </w:p>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Нужно объяснить детям, что идти нужно до ближайшего пешеходного перехода и переходить там. Если перехода нет, ждать, пока автобус или другое транспортное средство отъедет на безопасное расстояние или переходить в другом месте, где дорога хорошо просматривается в обе стороны.</w:t>
            </w:r>
          </w:p>
          <w:p w:rsidR="00633ED8" w:rsidRPr="00642759" w:rsidRDefault="00633ED8" w:rsidP="00633ED8">
            <w:pPr>
              <w:spacing w:after="0" w:line="0" w:lineRule="atLeast"/>
              <w:rPr>
                <w:rFonts w:ascii="Arial" w:eastAsia="Times New Roman" w:hAnsi="Arial" w:cs="Arial"/>
                <w:sz w:val="24"/>
                <w:szCs w:val="24"/>
                <w:lang w:eastAsia="ru-RU"/>
              </w:rPr>
            </w:pP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t>При переходе улицы посмотри налево, а дойдя до середины, посмотри направо.</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 xml:space="preserve">Это правило так же устарело и создает опасную ситуацию. В таких случаях Необходимо учить! </w:t>
            </w:r>
          </w:p>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633ED8" w:rsidRPr="00642759" w:rsidRDefault="00633ED8" w:rsidP="0063320E">
            <w:pPr>
              <w:spacing w:after="0" w:line="0" w:lineRule="atLeast"/>
              <w:ind w:left="142"/>
              <w:rPr>
                <w:rFonts w:ascii="Arial" w:eastAsia="Times New Roman" w:hAnsi="Arial" w:cs="Arial"/>
                <w:sz w:val="24"/>
                <w:szCs w:val="24"/>
                <w:lang w:eastAsia="ru-RU"/>
              </w:rPr>
            </w:pP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t>Красный – «стой», желтый – «приготовиться», зеленый - «иди»</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 xml:space="preserve">Следуя такому правилу, дети приобретают уверенность в безопасности перехода по зеленому сигналу. В ПДД сказано, что красный и желтый сигналы запрещают движение, зеленый его разрешает. При этом ни слова не сказано, что зеленый сигнал гарантирует безопасность движения! Практика же дорожного движения не исключает опасности пересечения проезжей части по зеленому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не понимают, что когда горит зеленый сигнал </w:t>
            </w:r>
            <w:r w:rsidRPr="00642759">
              <w:rPr>
                <w:rFonts w:ascii="Times New Roman" w:eastAsia="Times New Roman" w:hAnsi="Times New Roman" w:cs="Times New Roman"/>
                <w:color w:val="000000"/>
                <w:sz w:val="24"/>
                <w:szCs w:val="24"/>
                <w:lang w:eastAsia="ru-RU"/>
              </w:rPr>
              <w:lastRenderedPageBreak/>
              <w:t>светофора для пешехода, с другой стороны для водителя горит красный, и наоборот. Необходимо учить! Красный сигнал светофора – запрещающий, так как с другой стороны горит зеленый для машин. Желтый – не только приготовиться, а знак внимания, предупреждающий о смене сигналов светофора. Для пешехода желтый сигнал так же является запрещающим, так как на желтый сигнал машинам разрешено закончить проезд перекрестка. Зеленый –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633ED8" w:rsidRPr="00642759" w:rsidRDefault="00633ED8" w:rsidP="00633ED8">
            <w:pPr>
              <w:spacing w:after="0" w:line="0" w:lineRule="atLeast"/>
              <w:rPr>
                <w:rFonts w:ascii="Arial" w:eastAsia="Times New Roman" w:hAnsi="Arial" w:cs="Arial"/>
                <w:sz w:val="24"/>
                <w:szCs w:val="24"/>
                <w:lang w:eastAsia="ru-RU"/>
              </w:rPr>
            </w:pP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lastRenderedPageBreak/>
              <w:t>Не играй на дороге или у дороги, а играй во дворе дома.</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0" w:line="0" w:lineRule="atLeast"/>
              <w:ind w:left="142" w:right="176"/>
              <w:jc w:val="both"/>
              <w:rPr>
                <w:rFonts w:ascii="Arial" w:eastAsia="Times New Roman" w:hAnsi="Arial" w:cs="Arial"/>
                <w:sz w:val="24"/>
                <w:szCs w:val="24"/>
                <w:lang w:eastAsia="ru-RU"/>
              </w:rPr>
            </w:pPr>
            <w:r w:rsidRPr="00642759">
              <w:rPr>
                <w:rFonts w:ascii="Times New Roman" w:eastAsia="Times New Roman" w:hAnsi="Times New Roman" w:cs="Times New Roman"/>
                <w:color w:val="000000"/>
                <w:sz w:val="24"/>
                <w:szCs w:val="24"/>
                <w:lang w:eastAsia="ru-RU"/>
              </w:rPr>
              <w:t>Выходя (не выбегая!) из подъезда, будь внимателен и осторожен, т.к. вдоль подъездов, по дворовому проезду может двигаться автомобиль (и часто на большой скорости!). Играй на специально отведенных детских площадках.</w:t>
            </w:r>
          </w:p>
        </w:tc>
      </w:tr>
    </w:tbl>
    <w:p w:rsidR="008767C5" w:rsidRDefault="008767C5" w:rsidP="00633ED8">
      <w:pPr>
        <w:spacing w:after="125" w:line="275" w:lineRule="atLeast"/>
        <w:jc w:val="both"/>
        <w:textAlignment w:val="baseline"/>
        <w:rPr>
          <w:rFonts w:ascii="Times New Roman" w:eastAsia="Times New Roman" w:hAnsi="Times New Roman" w:cs="Times New Roman"/>
          <w:color w:val="000000"/>
          <w:sz w:val="28"/>
          <w:szCs w:val="28"/>
          <w:lang w:eastAsia="ru-RU"/>
        </w:rPr>
      </w:pP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В настоящий момент начинают обучение со знаков, неактуальных</w:t>
      </w:r>
      <w:r w:rsidR="007F6765" w:rsidRPr="002938E4">
        <w:rPr>
          <w:rFonts w:ascii="Times New Roman" w:eastAsia="Times New Roman" w:hAnsi="Times New Roman" w:cs="Times New Roman"/>
          <w:color w:val="000000"/>
          <w:sz w:val="28"/>
          <w:szCs w:val="28"/>
          <w:lang w:eastAsia="ru-RU"/>
        </w:rPr>
        <w:t xml:space="preserve"> </w:t>
      </w:r>
      <w:r w:rsidRPr="002938E4">
        <w:rPr>
          <w:rFonts w:ascii="Times New Roman" w:eastAsia="Times New Roman" w:hAnsi="Times New Roman" w:cs="Times New Roman"/>
          <w:color w:val="000000"/>
          <w:sz w:val="28"/>
          <w:szCs w:val="28"/>
          <w:lang w:eastAsia="ru-RU"/>
        </w:rPr>
        <w:t>для юных участников дорожного движения.</w:t>
      </w:r>
    </w:p>
    <w:p w:rsidR="007F6765"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На практике воспитатели очень часто, даже в ущерб другим темам по ПДД, уделяют излишне много времени дорожным знакам,</w:t>
      </w:r>
      <w:r w:rsidR="007F6765" w:rsidRPr="002938E4">
        <w:rPr>
          <w:rFonts w:ascii="Times New Roman" w:eastAsia="Times New Roman" w:hAnsi="Times New Roman" w:cs="Times New Roman"/>
          <w:color w:val="000000"/>
          <w:sz w:val="28"/>
          <w:szCs w:val="28"/>
          <w:lang w:eastAsia="ru-RU"/>
        </w:rPr>
        <w:t xml:space="preserve"> </w:t>
      </w:r>
      <w:hyperlink r:id="rId6" w:tooltip="Вовлечение" w:history="1">
        <w:r w:rsidRPr="002938E4">
          <w:rPr>
            <w:rFonts w:ascii="Times New Roman" w:eastAsia="Times New Roman" w:hAnsi="Times New Roman" w:cs="Times New Roman"/>
            <w:sz w:val="28"/>
            <w:szCs w:val="28"/>
            <w:lang w:eastAsia="ru-RU"/>
          </w:rPr>
          <w:t>вовлекая</w:t>
        </w:r>
      </w:hyperlink>
      <w:r w:rsidR="007F6765" w:rsidRPr="002938E4">
        <w:rPr>
          <w:rFonts w:ascii="Times New Roman" w:eastAsia="Times New Roman" w:hAnsi="Times New Roman" w:cs="Times New Roman"/>
          <w:sz w:val="28"/>
          <w:szCs w:val="28"/>
          <w:lang w:eastAsia="ru-RU"/>
        </w:rPr>
        <w:t xml:space="preserve"> </w:t>
      </w:r>
      <w:r w:rsidRPr="002938E4">
        <w:rPr>
          <w:rFonts w:ascii="Times New Roman" w:eastAsia="Times New Roman" w:hAnsi="Times New Roman" w:cs="Times New Roman"/>
          <w:sz w:val="28"/>
          <w:szCs w:val="28"/>
          <w:lang w:eastAsia="ru-RU"/>
        </w:rPr>
        <w:t xml:space="preserve">учащихся в поверхностное заучивание названий большого количества </w:t>
      </w:r>
      <w:r w:rsidRPr="002938E4">
        <w:rPr>
          <w:rFonts w:ascii="Times New Roman" w:eastAsia="Times New Roman" w:hAnsi="Times New Roman" w:cs="Times New Roman"/>
          <w:color w:val="000000"/>
          <w:sz w:val="28"/>
          <w:szCs w:val="28"/>
          <w:lang w:eastAsia="ru-RU"/>
        </w:rPr>
        <w:t xml:space="preserve">знаков, увлекаются различными стихами о знаках, играми с применением только знаков, без других элементов ПДД, да еще в отрыве </w:t>
      </w:r>
      <w:r w:rsidR="007F6765" w:rsidRPr="002938E4">
        <w:rPr>
          <w:rFonts w:ascii="Times New Roman" w:eastAsia="Times New Roman" w:hAnsi="Times New Roman" w:cs="Times New Roman"/>
          <w:color w:val="000000"/>
          <w:sz w:val="28"/>
          <w:szCs w:val="28"/>
          <w:lang w:eastAsia="ru-RU"/>
        </w:rPr>
        <w:t>от</w:t>
      </w:r>
      <w:r w:rsidRPr="002938E4">
        <w:rPr>
          <w:rFonts w:ascii="Times New Roman" w:eastAsia="Times New Roman" w:hAnsi="Times New Roman" w:cs="Times New Roman"/>
          <w:color w:val="000000"/>
          <w:sz w:val="28"/>
          <w:szCs w:val="28"/>
          <w:lang w:eastAsia="ru-RU"/>
        </w:rPr>
        <w:t xml:space="preserve"> реальной дорожной</w:t>
      </w:r>
      <w:r w:rsidR="007F6765" w:rsidRPr="002938E4">
        <w:rPr>
          <w:rFonts w:ascii="Times New Roman" w:eastAsia="Times New Roman" w:hAnsi="Times New Roman" w:cs="Times New Roman"/>
          <w:color w:val="000000"/>
          <w:sz w:val="28"/>
          <w:szCs w:val="28"/>
          <w:lang w:eastAsia="ru-RU"/>
        </w:rPr>
        <w:t xml:space="preserve"> </w:t>
      </w:r>
      <w:r w:rsidRPr="002938E4">
        <w:rPr>
          <w:rFonts w:ascii="Times New Roman" w:eastAsia="Times New Roman" w:hAnsi="Times New Roman" w:cs="Times New Roman"/>
          <w:color w:val="000000"/>
          <w:sz w:val="28"/>
          <w:szCs w:val="28"/>
          <w:lang w:eastAsia="ru-RU"/>
        </w:rPr>
        <w:t xml:space="preserve">обстановки. </w:t>
      </w: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«Пешеходный переход», «Дети», «Велосипедная дорожка» и т. д.</w:t>
      </w: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Очень часто педагоги неправильно объясняют значение дорожного знака «Дети».</w:t>
      </w: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25727B" w:rsidRPr="002938E4" w:rsidRDefault="008767C5"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 xml:space="preserve">Используйте </w:t>
      </w:r>
      <w:r w:rsidR="008D31E9" w:rsidRPr="002938E4">
        <w:rPr>
          <w:rFonts w:ascii="Times New Roman" w:eastAsia="Times New Roman" w:hAnsi="Times New Roman" w:cs="Times New Roman"/>
          <w:color w:val="000000"/>
          <w:sz w:val="28"/>
          <w:szCs w:val="28"/>
          <w:lang w:eastAsia="ru-RU"/>
        </w:rPr>
        <w:t>официальные издания Правил дорожного движения РФ с учетом изменений и дополнений и учебно-методическую литературу, имеющую гриф «Допущено» или «Рекомендовано» Министерством образования и науки РФ и рекомендованной Госавтоинспекцией.</w:t>
      </w:r>
    </w:p>
    <w:sectPr w:rsidR="0025727B" w:rsidRPr="002938E4" w:rsidSect="00642759">
      <w:pgSz w:w="11906" w:h="16838"/>
      <w:pgMar w:top="1134" w:right="850" w:bottom="709" w:left="1701" w:header="708" w:footer="708"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4080"/>
    <w:multiLevelType w:val="multilevel"/>
    <w:tmpl w:val="6CA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82915"/>
    <w:multiLevelType w:val="multilevel"/>
    <w:tmpl w:val="797E659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7D50DE"/>
    <w:multiLevelType w:val="multilevel"/>
    <w:tmpl w:val="5208661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3" w15:restartNumberingAfterBreak="0">
    <w:nsid w:val="78D25B17"/>
    <w:multiLevelType w:val="multilevel"/>
    <w:tmpl w:val="7A2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E9"/>
    <w:rsid w:val="0025727B"/>
    <w:rsid w:val="002938E4"/>
    <w:rsid w:val="003C401E"/>
    <w:rsid w:val="004A1C44"/>
    <w:rsid w:val="00633ED8"/>
    <w:rsid w:val="00642759"/>
    <w:rsid w:val="006F0783"/>
    <w:rsid w:val="007F6765"/>
    <w:rsid w:val="008767C5"/>
    <w:rsid w:val="008D31E9"/>
    <w:rsid w:val="00952EE4"/>
    <w:rsid w:val="009879E6"/>
    <w:rsid w:val="009B2E8F"/>
    <w:rsid w:val="00C43DDB"/>
    <w:rsid w:val="00E9596D"/>
    <w:rsid w:val="00F2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E82CF-F507-9542-A312-AB89E2CD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E4"/>
  </w:style>
  <w:style w:type="paragraph" w:styleId="Heading1">
    <w:name w:val="heading 1"/>
    <w:basedOn w:val="Normal"/>
    <w:link w:val="Heading1Char"/>
    <w:uiPriority w:val="9"/>
    <w:qFormat/>
    <w:rsid w:val="008D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1E9"/>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8D31E9"/>
    <w:rPr>
      <w:color w:val="0000FF"/>
      <w:u w:val="single"/>
    </w:rPr>
  </w:style>
  <w:style w:type="character" w:customStyle="1" w:styleId="apple-converted-space">
    <w:name w:val="apple-converted-space"/>
    <w:basedOn w:val="DefaultParagraphFont"/>
    <w:rsid w:val="008D31E9"/>
  </w:style>
  <w:style w:type="paragraph" w:styleId="NormalWeb">
    <w:name w:val="Normal (Web)"/>
    <w:basedOn w:val="Normal"/>
    <w:uiPriority w:val="99"/>
    <w:semiHidden/>
    <w:unhideWhenUsed/>
    <w:rsid w:val="008D3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8D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E9"/>
    <w:rPr>
      <w:rFonts w:ascii="Tahoma" w:hAnsi="Tahoma" w:cs="Tahoma"/>
      <w:sz w:val="16"/>
      <w:szCs w:val="16"/>
    </w:rPr>
  </w:style>
  <w:style w:type="paragraph" w:customStyle="1" w:styleId="c21">
    <w:name w:val="c21"/>
    <w:basedOn w:val="Normal"/>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DefaultParagraphFont"/>
    <w:rsid w:val="00E9596D"/>
  </w:style>
  <w:style w:type="character" w:customStyle="1" w:styleId="c2">
    <w:name w:val="c2"/>
    <w:basedOn w:val="DefaultParagraphFont"/>
    <w:rsid w:val="00E9596D"/>
  </w:style>
  <w:style w:type="character" w:customStyle="1" w:styleId="c5">
    <w:name w:val="c5"/>
    <w:basedOn w:val="DefaultParagraphFont"/>
    <w:rsid w:val="00E9596D"/>
  </w:style>
  <w:style w:type="paragraph" w:customStyle="1" w:styleId="c7">
    <w:name w:val="c7"/>
    <w:basedOn w:val="Normal"/>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Normal"/>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Normal"/>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DefaultParagraphFont"/>
    <w:rsid w:val="00E9596D"/>
  </w:style>
  <w:style w:type="character" w:customStyle="1" w:styleId="c1">
    <w:name w:val="c1"/>
    <w:basedOn w:val="DefaultParagraphFont"/>
    <w:rsid w:val="00E9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498888134">
      <w:bodyDiv w:val="1"/>
      <w:marLeft w:val="0"/>
      <w:marRight w:val="0"/>
      <w:marTop w:val="0"/>
      <w:marBottom w:val="0"/>
      <w:divBdr>
        <w:top w:val="none" w:sz="0" w:space="0" w:color="auto"/>
        <w:left w:val="none" w:sz="0" w:space="0" w:color="auto"/>
        <w:bottom w:val="none" w:sz="0" w:space="0" w:color="auto"/>
        <w:right w:val="none" w:sz="0" w:space="0" w:color="auto"/>
      </w:divBdr>
      <w:divsChild>
        <w:div w:id="929387058">
          <w:marLeft w:val="0"/>
          <w:marRight w:val="4383"/>
          <w:marTop w:val="0"/>
          <w:marBottom w:val="63"/>
          <w:divBdr>
            <w:top w:val="none" w:sz="0" w:space="0" w:color="auto"/>
            <w:left w:val="none" w:sz="0" w:space="0" w:color="auto"/>
            <w:bottom w:val="none" w:sz="0" w:space="0" w:color="auto"/>
            <w:right w:val="none" w:sz="0" w:space="0" w:color="auto"/>
          </w:divBdr>
        </w:div>
        <w:div w:id="1619873663">
          <w:marLeft w:val="0"/>
          <w:marRight w:val="0"/>
          <w:marTop w:val="0"/>
          <w:marBottom w:val="0"/>
          <w:divBdr>
            <w:top w:val="none" w:sz="0" w:space="0" w:color="auto"/>
            <w:left w:val="none" w:sz="0" w:space="0" w:color="auto"/>
            <w:bottom w:val="none" w:sz="0" w:space="0" w:color="auto"/>
            <w:right w:val="none" w:sz="0" w:space="0" w:color="auto"/>
          </w:divBdr>
          <w:divsChild>
            <w:div w:id="68502959">
              <w:marLeft w:val="0"/>
              <w:marRight w:val="0"/>
              <w:marTop w:val="0"/>
              <w:marBottom w:val="0"/>
              <w:divBdr>
                <w:top w:val="none" w:sz="0" w:space="0" w:color="auto"/>
                <w:left w:val="none" w:sz="0" w:space="0" w:color="auto"/>
                <w:bottom w:val="none" w:sz="0" w:space="0" w:color="auto"/>
                <w:right w:val="none" w:sz="0" w:space="0" w:color="auto"/>
              </w:divBdr>
              <w:divsChild>
                <w:div w:id="955869303">
                  <w:marLeft w:val="125"/>
                  <w:marRight w:val="63"/>
                  <w:marTop w:val="0"/>
                  <w:marBottom w:val="0"/>
                  <w:divBdr>
                    <w:top w:val="none" w:sz="0" w:space="0" w:color="auto"/>
                    <w:left w:val="none" w:sz="0" w:space="0" w:color="auto"/>
                    <w:bottom w:val="none" w:sz="0" w:space="0" w:color="auto"/>
                    <w:right w:val="none" w:sz="0" w:space="0" w:color="auto"/>
                  </w:divBdr>
                  <w:divsChild>
                    <w:div w:id="62457234">
                      <w:marLeft w:val="0"/>
                      <w:marRight w:val="0"/>
                      <w:marTop w:val="0"/>
                      <w:marBottom w:val="0"/>
                      <w:divBdr>
                        <w:top w:val="none" w:sz="0" w:space="0" w:color="auto"/>
                        <w:left w:val="none" w:sz="0" w:space="0" w:color="auto"/>
                        <w:bottom w:val="none" w:sz="0" w:space="0" w:color="auto"/>
                        <w:right w:val="none" w:sz="0" w:space="0" w:color="auto"/>
                      </w:divBdr>
                      <w:divsChild>
                        <w:div w:id="177034525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844971960">
              <w:marLeft w:val="0"/>
              <w:marRight w:val="500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pandia.ru/text/category/vovlechenie/"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Guest User</cp:lastModifiedBy>
  <cp:revision>2</cp:revision>
  <dcterms:created xsi:type="dcterms:W3CDTF">2022-05-16T08:16:00Z</dcterms:created>
  <dcterms:modified xsi:type="dcterms:W3CDTF">2022-05-16T08:16:00Z</dcterms:modified>
</cp:coreProperties>
</file>