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A" w:rsidRDefault="00FC317D" w:rsidP="00FC3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F81FF7" wp14:editId="15EF2E49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5940425" cy="1965253"/>
            <wp:effectExtent l="0" t="0" r="3175" b="0"/>
            <wp:wrapSquare wrapText="bothSides"/>
            <wp:docPr id="1" name="Рисунок 1" descr="Пальчиковая гимнастика для детей 3, 4 и 5 лет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 для детей 3, 4 и 5 лет в стих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17D">
        <w:rPr>
          <w:rFonts w:ascii="Times New Roman" w:hAnsi="Times New Roman" w:cs="Times New Roman"/>
          <w:b/>
          <w:sz w:val="28"/>
          <w:szCs w:val="28"/>
        </w:rPr>
        <w:t>Консультация «Развитие мелкой моторики путем пальчиковых игр»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17D" w:rsidRDefault="00FC317D" w:rsidP="00FC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Пальчиковая гимнастика для детей раннего возраста или упражнения для развития пальчиков – эффективный способ развития мелкой моторики пальцев рук. Она положительно влияет на развитие речи, а также переключает малыша на его телесные ощущения, таким образом, успокаивая его. Пальчиковая гимнастика для детей раннего воз</w:t>
      </w:r>
      <w:r>
        <w:rPr>
          <w:rFonts w:ascii="Times New Roman" w:hAnsi="Times New Roman" w:cs="Times New Roman"/>
          <w:sz w:val="28"/>
          <w:szCs w:val="28"/>
        </w:rPr>
        <w:t xml:space="preserve">раста </w:t>
      </w:r>
      <w:r w:rsidRPr="00FC317D">
        <w:rPr>
          <w:rFonts w:ascii="Times New Roman" w:hAnsi="Times New Roman" w:cs="Times New Roman"/>
          <w:sz w:val="28"/>
          <w:szCs w:val="28"/>
        </w:rPr>
        <w:t>усиливает согласованную деятельность речевых зон и способствует лучшему развитию памяти и воображения малыша, а его пальцы и кисти рук приобретают гибкость и ловкость.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b/>
          <w:sz w:val="28"/>
          <w:szCs w:val="28"/>
        </w:rPr>
        <w:t>«Пальчиковые игры»</w:t>
      </w:r>
      <w:r w:rsidRPr="00FC317D">
        <w:rPr>
          <w:rFonts w:ascii="Times New Roman" w:hAnsi="Times New Roman" w:cs="Times New Roman"/>
          <w:sz w:val="28"/>
          <w:szCs w:val="28"/>
        </w:rPr>
        <w:t xml:space="preserve"> - это инсценировка, каких – либо рифмованных историй, сказок при помощи пальцев.</w:t>
      </w:r>
    </w:p>
    <w:p w:rsid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«Пальчиковые игры» являются очень важной частью работы по развитию мелкой моторики пальцев рук. Игры эти оч</w:t>
      </w:r>
      <w:r>
        <w:rPr>
          <w:rFonts w:ascii="Times New Roman" w:hAnsi="Times New Roman" w:cs="Times New Roman"/>
          <w:sz w:val="28"/>
          <w:szCs w:val="28"/>
        </w:rPr>
        <w:t xml:space="preserve">ень эмоциональны, увлекательны. </w:t>
      </w:r>
      <w:r w:rsidRPr="00FC317D">
        <w:rPr>
          <w:rFonts w:ascii="Times New Roman" w:hAnsi="Times New Roman" w:cs="Times New Roman"/>
          <w:sz w:val="28"/>
          <w:szCs w:val="28"/>
        </w:rPr>
        <w:t>Они способствуют развитию речи, творческой деятельности. «Пальчиковые игры» как бы отображают реальность окружающего мира – предметы, животных, людей, их деятельность, явление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C317D" w:rsidRP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</w:t>
      </w:r>
      <w:r>
        <w:rPr>
          <w:rFonts w:ascii="Times New Roman" w:hAnsi="Times New Roman" w:cs="Times New Roman"/>
          <w:sz w:val="28"/>
          <w:szCs w:val="28"/>
        </w:rPr>
        <w:t>акже между взрослым и ребёнком.</w:t>
      </w:r>
    </w:p>
    <w:p w:rsid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lastRenderedPageBreak/>
        <w:t>Персонажи и образы пальчиковых игр: паучок и бабочка, коза и зайчик, дерево и птица, солнышко и дождик нравятся малышам с полтора – двух лет, и дети с удовольствием повторяют за взрослыми тексты и движения. Одни пальчиковые игры готовят малыша к счёту, в других – ребёнок должен действовать,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 ребёнка, хлопает его по руке, или загибает пальцы партнёра в игре, важны для формирования чувства уверенности у ребёнка. Эти упражнения помогают развивать память, ребёнок лучше запоминает стихи, т. к. кроме речи, активизируется и моторика рук, зрительная память.</w:t>
      </w:r>
    </w:p>
    <w:p w:rsidR="00FC317D" w:rsidRPr="00FC317D" w:rsidRDefault="00FC317D" w:rsidP="00FC31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Выполняя упражнение, сначала нужно объяснить, как выполняется, то или иное упражнение, показать позу пальцев кисти. Постоянно от показа отказываются, остаются только словесные указания. Только если ребёнок действует неправильно, надо </w:t>
      </w:r>
      <w:r>
        <w:rPr>
          <w:rFonts w:ascii="Times New Roman" w:hAnsi="Times New Roman" w:cs="Times New Roman"/>
          <w:sz w:val="28"/>
          <w:szCs w:val="28"/>
        </w:rPr>
        <w:t>снова показать ему верную позу.</w:t>
      </w:r>
    </w:p>
    <w:p w:rsidR="00FC317D" w:rsidRDefault="00FC317D" w:rsidP="00FC31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Сначала все упражнения выполняется медленно. Если ребёнок не может самостоятельно принять позу и выполнить требуемое движение, надо взять его руку в свою и действовать вместе с ним. Можно научить в случае необходимости ребёнка самого поддерживать одну руку другой или помогать свободной рукой действиям работающей.</w:t>
      </w:r>
    </w:p>
    <w:p w:rsidR="00FC317D" w:rsidRPr="00FC317D" w:rsidRDefault="00FC317D" w:rsidP="00FC31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Начинать пальчиковые игры надо с разминки пальцев: сгибания и разгибания. Можно использовать для этого упражнения резиновые игрушки с пищалками.</w:t>
      </w:r>
    </w:p>
    <w:p w:rsidR="00FC317D" w:rsidRDefault="00FC317D" w:rsidP="00FC31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со взрослым или с помощью. Для некоторых игр можно надевать на пальчики бумажные колпачки или рисовать на подушечках пальцев глазки и ротик.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Представим вам некоторые простые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тренировки мелкой мускулатуры: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Катание шестигранных карандашей.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Перебирание палочек.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Рисование тонкой и толстой кисточкой, пальцем.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Рисование карандашом.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lastRenderedPageBreak/>
        <w:t>Использование книги – раскраски.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Лепка из глины, пластилина.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Различные виды конструктора.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Различные виды мозаики.</w:t>
      </w:r>
    </w:p>
    <w:p w:rsidR="00FC317D" w:rsidRP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Игры со шнурками, с верёвочками.</w:t>
      </w:r>
    </w:p>
    <w:p w:rsidR="00FC317D" w:rsidRDefault="00FC317D" w:rsidP="00FC317D">
      <w:pPr>
        <w:pStyle w:val="a3"/>
        <w:numPr>
          <w:ilvl w:val="0"/>
          <w:numId w:val="2"/>
        </w:numPr>
        <w:spacing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Природный материал является хорошим средством для развития детского творчества и мелкой моторики рук.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7D">
        <w:rPr>
          <w:rFonts w:ascii="Times New Roman" w:hAnsi="Times New Roman" w:cs="Times New Roman"/>
          <w:b/>
          <w:sz w:val="28"/>
          <w:szCs w:val="28"/>
        </w:rPr>
        <w:t>Представим вам нес</w:t>
      </w:r>
      <w:r w:rsidRPr="00FC317D">
        <w:rPr>
          <w:rFonts w:ascii="Times New Roman" w:hAnsi="Times New Roman" w:cs="Times New Roman"/>
          <w:b/>
          <w:sz w:val="28"/>
          <w:szCs w:val="28"/>
        </w:rPr>
        <w:t>колько простых пальчиковых игр: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Встали пальчики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Этот пальчик — прыг в кровать, 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Этот пальчик прикорнул, 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Этот пальчик уж заснул. 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 xml:space="preserve">Встали пальчики — «Ура!» 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(М. Кольцова)</w:t>
      </w:r>
    </w:p>
    <w:p w:rsidR="00FC317D" w:rsidRPr="00FC317D" w:rsidRDefault="00FC317D" w:rsidP="00FC31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7D">
        <w:rPr>
          <w:rFonts w:ascii="Times New Roman" w:hAnsi="Times New Roman" w:cs="Times New Roman"/>
          <w:sz w:val="28"/>
          <w:szCs w:val="28"/>
        </w:rPr>
        <w:t>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  <w:bookmarkStart w:id="0" w:name="_GoBack"/>
      <w:bookmarkEnd w:id="0"/>
    </w:p>
    <w:sectPr w:rsidR="00FC317D" w:rsidRPr="00FC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546"/>
    <w:multiLevelType w:val="hybridMultilevel"/>
    <w:tmpl w:val="6278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0B2"/>
    <w:multiLevelType w:val="hybridMultilevel"/>
    <w:tmpl w:val="D2405B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A"/>
    <w:rsid w:val="001D179A"/>
    <w:rsid w:val="002A2D4A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AF50"/>
  <w15:chartTrackingRefBased/>
  <w15:docId w15:val="{23B77AB1-B3E3-42AA-A0A5-EACD8FF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gusevamarina070@gmail.com</dc:creator>
  <cp:keywords/>
  <dc:description/>
  <cp:lastModifiedBy>gusevamarina070@gmail.com</cp:lastModifiedBy>
  <cp:revision>2</cp:revision>
  <dcterms:created xsi:type="dcterms:W3CDTF">2024-03-31T07:28:00Z</dcterms:created>
  <dcterms:modified xsi:type="dcterms:W3CDTF">2024-03-31T07:36:00Z</dcterms:modified>
</cp:coreProperties>
</file>