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88" w:rsidRPr="0071019D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1019D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4F88" w:rsidRDefault="001D4F88" w:rsidP="001D4F8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D4F88" w:rsidRPr="0071019D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Pr="0071019D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1D4F88" w:rsidRPr="0071019D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Секреты воспитания самостоятельности у детей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1D4F88" w:rsidRDefault="001D4F88" w:rsidP="001D4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Pr="0071019D" w:rsidRDefault="001D4F88" w:rsidP="001D4F88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1D4F88" w:rsidRPr="0071019D" w:rsidRDefault="001D4F88" w:rsidP="001D4F88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4F88" w:rsidRDefault="001D4F88" w:rsidP="001D4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bookmarkEnd w:id="0"/>
    <w:p w:rsidR="00421F96" w:rsidRPr="00FB05CB" w:rsidRDefault="00421F96" w:rsidP="001D4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F88" w:rsidRPr="00861198" w:rsidRDefault="001D4F88" w:rsidP="001D4F88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225A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1D4F88" w:rsidRPr="0023225A" w:rsidRDefault="001D4F88" w:rsidP="001D4F88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5A">
        <w:rPr>
          <w:rFonts w:ascii="Times New Roman" w:hAnsi="Times New Roman" w:cs="Times New Roman"/>
          <w:b/>
          <w:sz w:val="28"/>
          <w:szCs w:val="28"/>
        </w:rPr>
        <w:t>«Секреты воспитания самостоятельности у детей»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225A">
        <w:rPr>
          <w:rFonts w:ascii="Times New Roman" w:hAnsi="Times New Roman" w:cs="Times New Roman"/>
          <w:sz w:val="28"/>
          <w:szCs w:val="28"/>
        </w:rPr>
        <w:t>Очень часто родители выполняют за ребёнка то, что он в состоянии сделать сам. Тем самым лишают его проявлению инициативы, самостоятельности, желанию трудиться.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A">
        <w:rPr>
          <w:rFonts w:ascii="Times New Roman" w:hAnsi="Times New Roman" w:cs="Times New Roman"/>
          <w:sz w:val="28"/>
          <w:szCs w:val="28"/>
        </w:rPr>
        <w:t>Пролил ребёнок воду во время рисования, разлил суп во время приёма пищи - не спешите вытирать лужу за ним. А просто напомните, где взять тряпку или салфетку. Ребёнок справится с этим заданием самостоятельно. А в следующий раз будет намного аккуратнее и внимательнее.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A">
        <w:rPr>
          <w:rFonts w:ascii="Times New Roman" w:hAnsi="Times New Roman" w:cs="Times New Roman"/>
          <w:sz w:val="28"/>
          <w:szCs w:val="28"/>
        </w:rPr>
        <w:t>Для того, что помочь ребёнку стать более самостоятельным, надо продумать в быту условия. Шкаф для одежды должен быть не высоким или полки должны быть расположены так, чтобы ребёнку было удобно самостоятельно доставать и убирать вещи. Крючки также надо повесить на уровне глаз ребёнка, к одежде надо пришить петли, чтобы можно было повесить и куртку, и пальто. Но лучше всего в детской комнате для одежды поставить комод. Обратите внимание на то, как ребёнок складывает вещи. Личный пример родителя во много поможет развитию аккуратности.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25A">
        <w:rPr>
          <w:rFonts w:ascii="Times New Roman" w:hAnsi="Times New Roman" w:cs="Times New Roman"/>
          <w:sz w:val="28"/>
          <w:szCs w:val="28"/>
        </w:rPr>
        <w:t>Желательно организовать условия так, чтобы детям не приходилось то и дело просить взрослых помочь с элементарными вещами.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>Похвалите, если ребёнок вызвался помочь накрыть на стол, убрать со стола.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>Порадуйтесь вместе с ним его первым успехам, когда он первый раз самостоятельно взял ложку и поел, когда убрал после игры игрушки, когда помыл посуду, когда первый раз самостоятельно пришил пуговицу.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 xml:space="preserve">Не указывайте на ошибку: что после мытья посуды осталось много воды. Покажите, как надо протереть насухо тарелки, вытереть лужу. Даже, если пуговица будет пришита </w:t>
      </w:r>
      <w:proofErr w:type="gramStart"/>
      <w:r w:rsidRPr="0023225A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Pr="0023225A">
        <w:rPr>
          <w:rFonts w:ascii="Times New Roman" w:hAnsi="Times New Roman" w:cs="Times New Roman"/>
          <w:sz w:val="28"/>
          <w:szCs w:val="28"/>
        </w:rPr>
        <w:t>, всё равно похвалите. Ребёнок получит удовольствие от того, что его труд был замечен, что он смог быть полезным, и в следующий раз непременно снова захочет вам помочь.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25A">
        <w:rPr>
          <w:rFonts w:ascii="Times New Roman" w:hAnsi="Times New Roman" w:cs="Times New Roman"/>
          <w:sz w:val="28"/>
          <w:szCs w:val="28"/>
        </w:rPr>
        <w:t xml:space="preserve">Распределите обязанности в семье. Пусть и ребёнку достанется какое-нибудь важное дело. Например, за ребёнком можно закрепить обязанность </w:t>
      </w:r>
      <w:r w:rsidRPr="0023225A">
        <w:rPr>
          <w:rFonts w:ascii="Times New Roman" w:hAnsi="Times New Roman" w:cs="Times New Roman"/>
          <w:sz w:val="28"/>
          <w:szCs w:val="28"/>
        </w:rPr>
        <w:lastRenderedPageBreak/>
        <w:t>убирать за животным, кормить его. Кроме этого, конечно, ребёнок должен заправлять свою постель, убирать комнату. Каждый раз надо ребёнка хвалить за хорошо выполненные обязанности.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A">
        <w:rPr>
          <w:rFonts w:ascii="Times New Roman" w:hAnsi="Times New Roman" w:cs="Times New Roman"/>
          <w:sz w:val="28"/>
          <w:szCs w:val="28"/>
        </w:rPr>
        <w:t>Относитесь уважительно к суждениям ребёнка. Пусть он не стесняется рассуждать, делать выводы. Дети доверяют взрослым, которые слушают и разговаривают с ними на равных. А если подойдут за помощью или советом, обязательно поддержите. Путь у вас будут доверительные отношения.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25A">
        <w:rPr>
          <w:rFonts w:ascii="Times New Roman" w:hAnsi="Times New Roman" w:cs="Times New Roman"/>
          <w:sz w:val="28"/>
          <w:szCs w:val="28"/>
        </w:rPr>
        <w:t xml:space="preserve">Не вмешивайтесь, когда видите, что ребёнок может допустить ошибку, например, при строительстве подъёмного крана по схеме или во время складывания </w:t>
      </w:r>
      <w:proofErr w:type="spellStart"/>
      <w:r w:rsidRPr="0023225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3225A">
        <w:rPr>
          <w:rFonts w:ascii="Times New Roman" w:hAnsi="Times New Roman" w:cs="Times New Roman"/>
          <w:sz w:val="28"/>
          <w:szCs w:val="28"/>
        </w:rPr>
        <w:t>. Ведь только ошибаясь и заблуждаясь, дети учатся искать выход из сложившихся ситуаций. И ещё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>находить выход и исправлять свои промахи. Если ребёнок просит вас о помощи, конечно, помогите ему или разберите ситуацию вместе. Те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5A">
        <w:rPr>
          <w:rFonts w:ascii="Times New Roman" w:hAnsi="Times New Roman" w:cs="Times New Roman"/>
          <w:sz w:val="28"/>
          <w:szCs w:val="28"/>
        </w:rPr>
        <w:t>дети которых говорят: «Я - сам!» могут по праву гордиться ими.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25A">
        <w:rPr>
          <w:rFonts w:ascii="Times New Roman" w:hAnsi="Times New Roman" w:cs="Times New Roman"/>
          <w:sz w:val="28"/>
          <w:szCs w:val="28"/>
        </w:rPr>
        <w:t>Поощряйте ребёнка, если он самостоятельно может занять себя: придумать игру по своему замыслу или поиграть в настольные игры. Но не старайтесь, чтобы ребёнок всегда был предоставлен сам себе. Включайтесь иногда в игровую деятельность, проводите совместные занятия, прогулки, организовывайте досуги.</w:t>
      </w:r>
    </w:p>
    <w:p w:rsidR="001D4F88" w:rsidRPr="0023225A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5A">
        <w:rPr>
          <w:rFonts w:ascii="Times New Roman" w:hAnsi="Times New Roman" w:cs="Times New Roman"/>
          <w:sz w:val="28"/>
          <w:szCs w:val="28"/>
        </w:rPr>
        <w:t>Желаем вам успехов в воспитании ваших детей!</w:t>
      </w: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88" w:rsidRDefault="001D4F88" w:rsidP="001D4F88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73" w:rsidRDefault="00D00673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A"/>
    <w:rsid w:val="00136F0A"/>
    <w:rsid w:val="001D4F88"/>
    <w:rsid w:val="00421F96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2021-07-26T04:56:00Z</cp:lastPrinted>
  <dcterms:created xsi:type="dcterms:W3CDTF">2021-07-26T04:54:00Z</dcterms:created>
  <dcterms:modified xsi:type="dcterms:W3CDTF">2021-07-26T04:56:00Z</dcterms:modified>
</cp:coreProperties>
</file>