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УТВЕРЖДАЮ:</w:t>
      </w:r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 xml:space="preserve">заведующий МДОУ «Детский сад № </w:t>
      </w:r>
      <w:r w:rsidR="000150C2" w:rsidRPr="00D96D9F">
        <w:rPr>
          <w:rFonts w:ascii="Times New Roman" w:hAnsi="Times New Roman"/>
          <w:b/>
          <w:sz w:val="24"/>
          <w:szCs w:val="24"/>
        </w:rPr>
        <w:t>30</w:t>
      </w:r>
      <w:r w:rsidRPr="00D96D9F">
        <w:rPr>
          <w:rFonts w:ascii="Times New Roman" w:hAnsi="Times New Roman"/>
          <w:b/>
          <w:sz w:val="24"/>
          <w:szCs w:val="24"/>
        </w:rPr>
        <w:t>»</w:t>
      </w:r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__________________</w:t>
      </w:r>
      <w:proofErr w:type="spellStart"/>
      <w:r w:rsidR="000150C2" w:rsidRPr="00D96D9F">
        <w:rPr>
          <w:rFonts w:ascii="Times New Roman" w:hAnsi="Times New Roman"/>
          <w:b/>
          <w:sz w:val="24"/>
          <w:szCs w:val="24"/>
        </w:rPr>
        <w:t>В.В.Филизнова</w:t>
      </w:r>
      <w:proofErr w:type="spellEnd"/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_______________20___г.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Отчет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 результатах самообследования МДОУ «Детский сад №</w:t>
      </w:r>
      <w:r w:rsidR="00104D46" w:rsidRPr="004B35A9">
        <w:rPr>
          <w:rFonts w:ascii="Times New Roman" w:hAnsi="Times New Roman"/>
          <w:b/>
          <w:sz w:val="24"/>
          <w:szCs w:val="24"/>
        </w:rPr>
        <w:t xml:space="preserve"> 30</w:t>
      </w:r>
      <w:r w:rsidRPr="004B35A9">
        <w:rPr>
          <w:rFonts w:ascii="Times New Roman" w:hAnsi="Times New Roman"/>
          <w:b/>
          <w:sz w:val="24"/>
          <w:szCs w:val="24"/>
        </w:rPr>
        <w:t>»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за 201</w:t>
      </w:r>
      <w:r w:rsidR="00104D46" w:rsidRPr="004B35A9">
        <w:rPr>
          <w:rFonts w:ascii="Times New Roman" w:hAnsi="Times New Roman"/>
          <w:b/>
          <w:sz w:val="24"/>
          <w:szCs w:val="24"/>
        </w:rPr>
        <w:t>6 – 2017</w:t>
      </w:r>
      <w:r w:rsidRPr="004B35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977692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Отчет сформирован </w:t>
      </w:r>
      <w:r w:rsidR="003F1EFD" w:rsidRPr="004B35A9">
        <w:rPr>
          <w:rFonts w:ascii="Times New Roman" w:hAnsi="Times New Roman"/>
          <w:b/>
          <w:sz w:val="24"/>
          <w:szCs w:val="24"/>
        </w:rPr>
        <w:t>в соответствии с положениями</w:t>
      </w:r>
      <w:r w:rsidR="003F1EFD" w:rsidRPr="004B35A9">
        <w:rPr>
          <w:rFonts w:ascii="Times New Roman" w:hAnsi="Times New Roman"/>
          <w:sz w:val="24"/>
          <w:szCs w:val="24"/>
        </w:rPr>
        <w:t>:</w:t>
      </w:r>
    </w:p>
    <w:p w:rsidR="003F1EFD" w:rsidRPr="004B35A9" w:rsidRDefault="00977692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Федерального </w:t>
      </w:r>
      <w:r w:rsidR="003F1EFD" w:rsidRPr="004B35A9">
        <w:rPr>
          <w:rFonts w:ascii="Times New Roman" w:hAnsi="Times New Roman"/>
          <w:sz w:val="24"/>
          <w:szCs w:val="24"/>
        </w:rPr>
        <w:t>закона от 2</w:t>
      </w:r>
      <w:r w:rsidRPr="004B35A9">
        <w:rPr>
          <w:rFonts w:ascii="Times New Roman" w:hAnsi="Times New Roman"/>
          <w:sz w:val="24"/>
          <w:szCs w:val="24"/>
        </w:rPr>
        <w:t xml:space="preserve">9 декабря 2012 г. № 273-ФЗ «Об </w:t>
      </w:r>
      <w:r w:rsidR="003F1EFD" w:rsidRPr="004B35A9">
        <w:rPr>
          <w:rFonts w:ascii="Times New Roman" w:hAnsi="Times New Roman"/>
          <w:sz w:val="24"/>
          <w:szCs w:val="24"/>
        </w:rPr>
        <w:t>обра</w:t>
      </w:r>
      <w:r w:rsidRPr="004B35A9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="003F1EFD" w:rsidRPr="004B35A9">
        <w:rPr>
          <w:rFonts w:ascii="Times New Roman" w:hAnsi="Times New Roman"/>
          <w:sz w:val="24"/>
          <w:szCs w:val="24"/>
        </w:rPr>
        <w:t>, пункт 3 части 2 статьи 29;</w:t>
      </w:r>
    </w:p>
    <w:p w:rsidR="003F1EFD" w:rsidRPr="004B35A9" w:rsidRDefault="00977692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Приказа Министерства </w:t>
      </w:r>
      <w:r w:rsidR="003F1EFD" w:rsidRPr="004B35A9">
        <w:rPr>
          <w:rFonts w:ascii="Times New Roman" w:hAnsi="Times New Roman"/>
          <w:sz w:val="24"/>
          <w:szCs w:val="24"/>
        </w:rPr>
        <w:t>образования и науки Российской Феде</w:t>
      </w:r>
      <w:r w:rsidRPr="004B35A9">
        <w:rPr>
          <w:rFonts w:ascii="Times New Roman" w:hAnsi="Times New Roman"/>
          <w:sz w:val="24"/>
          <w:szCs w:val="24"/>
        </w:rPr>
        <w:t xml:space="preserve">рации от 14 июня 2013 г. </w:t>
      </w:r>
      <w:r w:rsidR="001A65BC" w:rsidRPr="004B35A9">
        <w:rPr>
          <w:rFonts w:ascii="Times New Roman" w:hAnsi="Times New Roman"/>
          <w:sz w:val="24"/>
          <w:szCs w:val="24"/>
        </w:rPr>
        <w:t xml:space="preserve">        </w:t>
      </w:r>
      <w:r w:rsidRPr="004B35A9">
        <w:rPr>
          <w:rFonts w:ascii="Times New Roman" w:hAnsi="Times New Roman"/>
          <w:sz w:val="24"/>
          <w:szCs w:val="24"/>
        </w:rPr>
        <w:t>№ 462 «</w:t>
      </w:r>
      <w:r w:rsidR="00BB6E9D" w:rsidRPr="004B35A9">
        <w:rPr>
          <w:rFonts w:ascii="Times New Roman" w:hAnsi="Times New Roman"/>
          <w:sz w:val="24"/>
          <w:szCs w:val="24"/>
        </w:rPr>
        <w:t xml:space="preserve">Об утверждении </w:t>
      </w:r>
      <w:r w:rsidR="001A65BC" w:rsidRPr="004B35A9">
        <w:rPr>
          <w:rFonts w:ascii="Times New Roman" w:hAnsi="Times New Roman"/>
          <w:sz w:val="24"/>
          <w:szCs w:val="24"/>
        </w:rPr>
        <w:t xml:space="preserve">порядка </w:t>
      </w:r>
      <w:r w:rsidR="003F1EFD" w:rsidRPr="004B35A9">
        <w:rPr>
          <w:rFonts w:ascii="Times New Roman" w:hAnsi="Times New Roman"/>
          <w:sz w:val="24"/>
          <w:szCs w:val="24"/>
        </w:rPr>
        <w:t>проведения</w:t>
      </w:r>
      <w:r w:rsidR="001A65BC" w:rsidRPr="004B35A9">
        <w:rPr>
          <w:rFonts w:ascii="Times New Roman" w:hAnsi="Times New Roman"/>
          <w:sz w:val="24"/>
          <w:szCs w:val="24"/>
        </w:rPr>
        <w:t xml:space="preserve"> </w:t>
      </w:r>
      <w:r w:rsidR="003F1EFD" w:rsidRPr="004B35A9">
        <w:rPr>
          <w:rFonts w:ascii="Times New Roman" w:hAnsi="Times New Roman"/>
          <w:sz w:val="24"/>
          <w:szCs w:val="24"/>
        </w:rPr>
        <w:t>с</w:t>
      </w:r>
      <w:r w:rsidR="001A65BC" w:rsidRPr="004B35A9">
        <w:rPr>
          <w:rFonts w:ascii="Times New Roman" w:hAnsi="Times New Roman"/>
          <w:sz w:val="24"/>
          <w:szCs w:val="24"/>
        </w:rPr>
        <w:t>а</w:t>
      </w:r>
      <w:r w:rsidR="003F1EFD" w:rsidRPr="004B35A9">
        <w:rPr>
          <w:rFonts w:ascii="Times New Roman" w:hAnsi="Times New Roman"/>
          <w:sz w:val="24"/>
          <w:szCs w:val="24"/>
        </w:rPr>
        <w:t>мообследования образовательной организации</w:t>
      </w:r>
      <w:r w:rsidR="001A65BC" w:rsidRPr="004B35A9">
        <w:rPr>
          <w:rFonts w:ascii="Times New Roman" w:hAnsi="Times New Roman"/>
          <w:sz w:val="24"/>
          <w:szCs w:val="24"/>
        </w:rPr>
        <w:t>»</w:t>
      </w:r>
      <w:r w:rsidR="003F1EFD" w:rsidRPr="004B35A9">
        <w:rPr>
          <w:rFonts w:ascii="Times New Roman" w:hAnsi="Times New Roman"/>
          <w:sz w:val="24"/>
          <w:szCs w:val="24"/>
        </w:rPr>
        <w:t>;</w:t>
      </w:r>
    </w:p>
    <w:p w:rsidR="003F1EFD" w:rsidRPr="004B35A9" w:rsidRDefault="003F1EFD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Приказ Министерства образования и на</w:t>
      </w:r>
      <w:r w:rsidR="00977692" w:rsidRPr="004B35A9">
        <w:rPr>
          <w:rFonts w:ascii="Times New Roman" w:hAnsi="Times New Roman"/>
          <w:sz w:val="24"/>
          <w:szCs w:val="24"/>
        </w:rPr>
        <w:t xml:space="preserve">уки Российской Федерации от 10 </w:t>
      </w:r>
      <w:r w:rsidR="00D96D9F">
        <w:rPr>
          <w:rFonts w:ascii="Times New Roman" w:hAnsi="Times New Roman"/>
          <w:sz w:val="24"/>
          <w:szCs w:val="24"/>
        </w:rPr>
        <w:t xml:space="preserve">декабря 2013 </w:t>
      </w:r>
      <w:r w:rsidRPr="004B35A9">
        <w:rPr>
          <w:rFonts w:ascii="Times New Roman" w:hAnsi="Times New Roman"/>
          <w:sz w:val="24"/>
          <w:szCs w:val="24"/>
        </w:rPr>
        <w:t xml:space="preserve">№ 1324 «Об утверждении показателей деятельности образовательной организацией, подлежащей </w:t>
      </w:r>
      <w:proofErr w:type="spellStart"/>
      <w:r w:rsidRPr="004B35A9">
        <w:rPr>
          <w:rFonts w:ascii="Times New Roman" w:hAnsi="Times New Roman"/>
          <w:sz w:val="24"/>
          <w:szCs w:val="24"/>
        </w:rPr>
        <w:t>с</w:t>
      </w:r>
      <w:r w:rsidR="001A65BC" w:rsidRPr="004B35A9">
        <w:rPr>
          <w:rFonts w:ascii="Times New Roman" w:hAnsi="Times New Roman"/>
          <w:sz w:val="24"/>
          <w:szCs w:val="24"/>
        </w:rPr>
        <w:t>а</w:t>
      </w:r>
      <w:r w:rsidRPr="004B35A9">
        <w:rPr>
          <w:rFonts w:ascii="Times New Roman" w:hAnsi="Times New Roman"/>
          <w:sz w:val="24"/>
          <w:szCs w:val="24"/>
        </w:rPr>
        <w:t>м</w:t>
      </w:r>
      <w:r w:rsidR="001A65BC" w:rsidRPr="004B35A9">
        <w:rPr>
          <w:rFonts w:ascii="Times New Roman" w:hAnsi="Times New Roman"/>
          <w:sz w:val="24"/>
          <w:szCs w:val="24"/>
        </w:rPr>
        <w:t>о</w:t>
      </w:r>
      <w:r w:rsidRPr="004B35A9">
        <w:rPr>
          <w:rFonts w:ascii="Times New Roman" w:hAnsi="Times New Roman"/>
          <w:sz w:val="24"/>
          <w:szCs w:val="24"/>
        </w:rPr>
        <w:t>обследованию</w:t>
      </w:r>
      <w:proofErr w:type="spellEnd"/>
      <w:r w:rsidRPr="004B35A9">
        <w:rPr>
          <w:rFonts w:ascii="Times New Roman" w:hAnsi="Times New Roman"/>
          <w:sz w:val="24"/>
          <w:szCs w:val="24"/>
        </w:rPr>
        <w:t>»</w:t>
      </w:r>
      <w:r w:rsidR="004B12E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A65BC" w:rsidRPr="004B35A9" w:rsidRDefault="001A65BC" w:rsidP="004B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EFD" w:rsidRPr="004B35A9" w:rsidRDefault="001A65BC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Общая характеристика ДОУ</w:t>
      </w:r>
    </w:p>
    <w:p w:rsidR="00104D46" w:rsidRPr="004B35A9" w:rsidRDefault="00104D46" w:rsidP="004B35A9">
      <w:pPr>
        <w:pStyle w:val="1"/>
        <w:numPr>
          <w:ilvl w:val="0"/>
          <w:numId w:val="25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Общая характеристика учреждения.</w:t>
      </w:r>
    </w:p>
    <w:p w:rsidR="00104D46" w:rsidRPr="004B35A9" w:rsidRDefault="00104D46" w:rsidP="00D96D9F">
      <w:pPr>
        <w:pStyle w:val="ad"/>
        <w:ind w:left="0" w:firstLine="709"/>
        <w:jc w:val="both"/>
        <w:rPr>
          <w:bCs/>
        </w:rPr>
      </w:pPr>
      <w:r w:rsidRPr="004B35A9">
        <w:rPr>
          <w:bCs/>
        </w:rPr>
        <w:t xml:space="preserve">Муниципальное дошкольное образовательное учреждение «Детский сад № </w:t>
      </w:r>
      <w:r w:rsidR="000B710C" w:rsidRPr="004B35A9">
        <w:rPr>
          <w:bCs/>
        </w:rPr>
        <w:t>30</w:t>
      </w:r>
      <w:r w:rsidRPr="004B35A9">
        <w:rPr>
          <w:bCs/>
        </w:rPr>
        <w:t>»</w:t>
      </w:r>
      <w:r w:rsidR="00D96D9F">
        <w:rPr>
          <w:bCs/>
        </w:rPr>
        <w:t xml:space="preserve"> </w:t>
      </w:r>
      <w:r w:rsidR="000B710C" w:rsidRPr="004B35A9">
        <w:rPr>
          <w:bCs/>
        </w:rPr>
        <w:t>(МДОУ «Детский сад № 30</w:t>
      </w:r>
      <w:r w:rsidRPr="004B35A9">
        <w:rPr>
          <w:bCs/>
        </w:rPr>
        <w:t>»)</w:t>
      </w:r>
    </w:p>
    <w:p w:rsidR="00D96D9F" w:rsidRDefault="00D96D9F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ab/>
      </w:r>
      <w:r w:rsidR="00104D46" w:rsidRPr="004B35A9">
        <w:rPr>
          <w:rFonts w:ascii="Times New Roman" w:hAnsi="Times New Roman"/>
          <w:bCs/>
          <w:sz w:val="24"/>
          <w:szCs w:val="24"/>
        </w:rPr>
        <w:t>Адрес: 150065 город Яросл</w:t>
      </w:r>
      <w:r>
        <w:rPr>
          <w:rFonts w:ascii="Times New Roman" w:hAnsi="Times New Roman"/>
          <w:bCs/>
          <w:sz w:val="24"/>
          <w:szCs w:val="24"/>
        </w:rPr>
        <w:t>авль, проспект Машиностроителей</w:t>
      </w:r>
      <w:r w:rsidR="00104D46" w:rsidRPr="004B35A9">
        <w:rPr>
          <w:rFonts w:ascii="Times New Roman" w:hAnsi="Times New Roman"/>
          <w:bCs/>
          <w:sz w:val="24"/>
          <w:szCs w:val="24"/>
        </w:rPr>
        <w:t xml:space="preserve"> дом 52 а</w:t>
      </w:r>
      <w:r w:rsidR="00104D46" w:rsidRPr="004B35A9">
        <w:rPr>
          <w:rFonts w:ascii="Times New Roman" w:hAnsi="Times New Roman"/>
          <w:sz w:val="24"/>
          <w:szCs w:val="24"/>
        </w:rPr>
        <w:t xml:space="preserve">, </w:t>
      </w:r>
    </w:p>
    <w:p w:rsidR="00104D46" w:rsidRPr="00D96D9F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тел./факс: 74 -08 -16, </w:t>
      </w:r>
      <w:r w:rsidRPr="004B35A9">
        <w:rPr>
          <w:rFonts w:ascii="Times New Roman" w:hAnsi="Times New Roman"/>
          <w:sz w:val="24"/>
          <w:szCs w:val="24"/>
          <w:lang w:val="en-US"/>
        </w:rPr>
        <w:t>E</w:t>
      </w:r>
      <w:r w:rsidRPr="004B35A9">
        <w:rPr>
          <w:rFonts w:ascii="Times New Roman" w:hAnsi="Times New Roman"/>
          <w:sz w:val="24"/>
          <w:szCs w:val="24"/>
        </w:rPr>
        <w:t>-</w:t>
      </w:r>
      <w:r w:rsidRPr="004B35A9">
        <w:rPr>
          <w:rFonts w:ascii="Times New Roman" w:hAnsi="Times New Roman"/>
          <w:sz w:val="24"/>
          <w:szCs w:val="24"/>
          <w:lang w:val="en-US"/>
        </w:rPr>
        <w:t>mail</w:t>
      </w:r>
      <w:r w:rsidRPr="004B35A9">
        <w:rPr>
          <w:rFonts w:ascii="Times New Roman" w:hAnsi="Times New Roman"/>
          <w:sz w:val="24"/>
          <w:szCs w:val="24"/>
        </w:rPr>
        <w:t>:yardou030@yandex.ru</w:t>
      </w:r>
    </w:p>
    <w:p w:rsidR="00104D46" w:rsidRPr="004B35A9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1.2.</w:t>
      </w:r>
      <w:r w:rsidR="00D96D9F">
        <w:rPr>
          <w:rFonts w:ascii="Times New Roman" w:hAnsi="Times New Roman"/>
          <w:sz w:val="24"/>
          <w:szCs w:val="24"/>
        </w:rPr>
        <w:tab/>
      </w:r>
      <w:r w:rsidRPr="004B35A9">
        <w:rPr>
          <w:rFonts w:ascii="Times New Roman" w:hAnsi="Times New Roman"/>
          <w:sz w:val="24"/>
          <w:szCs w:val="24"/>
        </w:rPr>
        <w:t>Муниципальное</w:t>
      </w:r>
      <w:r w:rsidR="00D96D9F">
        <w:rPr>
          <w:rFonts w:ascii="Times New Roman" w:hAnsi="Times New Roman"/>
          <w:sz w:val="24"/>
          <w:szCs w:val="24"/>
        </w:rPr>
        <w:t xml:space="preserve"> </w:t>
      </w:r>
      <w:r w:rsidRPr="004B35A9">
        <w:rPr>
          <w:rFonts w:ascii="Times New Roman" w:hAnsi="Times New Roman"/>
          <w:sz w:val="24"/>
          <w:szCs w:val="24"/>
        </w:rPr>
        <w:t xml:space="preserve">дошкольное образовательное учреждение прошло лицензирование на осуществление образовательной деятельности – Лицензия Серия 76Л01, регистрационный № 0000308 от 24 января 2013 года, лицензирование на осуществление медицинской деятельности – Лицензия Серия </w:t>
      </w:r>
      <w:r w:rsidR="00F977E2" w:rsidRPr="004B35A9">
        <w:rPr>
          <w:rFonts w:ascii="Times New Roman" w:hAnsi="Times New Roman"/>
          <w:sz w:val="24"/>
          <w:szCs w:val="24"/>
        </w:rPr>
        <w:t>76</w:t>
      </w:r>
      <w:r w:rsidRPr="004B35A9">
        <w:rPr>
          <w:rFonts w:ascii="Times New Roman" w:hAnsi="Times New Roman"/>
          <w:sz w:val="24"/>
          <w:szCs w:val="24"/>
        </w:rPr>
        <w:t>Л0</w:t>
      </w:r>
      <w:r w:rsidR="00F977E2" w:rsidRPr="004B35A9">
        <w:rPr>
          <w:rFonts w:ascii="Times New Roman" w:hAnsi="Times New Roman"/>
          <w:sz w:val="24"/>
          <w:szCs w:val="24"/>
        </w:rPr>
        <w:t>2</w:t>
      </w:r>
      <w:r w:rsidRPr="004B35A9">
        <w:rPr>
          <w:rFonts w:ascii="Times New Roman" w:hAnsi="Times New Roman"/>
          <w:sz w:val="24"/>
          <w:szCs w:val="24"/>
        </w:rPr>
        <w:t>, регистрационный № 0000</w:t>
      </w:r>
      <w:r w:rsidR="00F977E2" w:rsidRPr="004B35A9">
        <w:rPr>
          <w:rFonts w:ascii="Times New Roman" w:hAnsi="Times New Roman"/>
          <w:sz w:val="24"/>
          <w:szCs w:val="24"/>
        </w:rPr>
        <w:t>629</w:t>
      </w:r>
      <w:r w:rsidRPr="004B35A9">
        <w:rPr>
          <w:rFonts w:ascii="Times New Roman" w:hAnsi="Times New Roman"/>
          <w:sz w:val="24"/>
          <w:szCs w:val="24"/>
        </w:rPr>
        <w:t xml:space="preserve"> от </w:t>
      </w:r>
      <w:r w:rsidR="00F977E2" w:rsidRPr="004B35A9">
        <w:rPr>
          <w:rFonts w:ascii="Times New Roman" w:hAnsi="Times New Roman"/>
          <w:sz w:val="24"/>
          <w:szCs w:val="24"/>
        </w:rPr>
        <w:t>25 ноября  2015 года.</w:t>
      </w:r>
    </w:p>
    <w:p w:rsidR="00104D46" w:rsidRPr="004B35A9" w:rsidRDefault="00D96D9F" w:rsidP="00D96D9F">
      <w:pPr>
        <w:pStyle w:val="ab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104D46" w:rsidRPr="004B35A9">
        <w:rPr>
          <w:rFonts w:ascii="Times New Roman" w:hAnsi="Times New Roman"/>
          <w:sz w:val="24"/>
          <w:szCs w:val="24"/>
        </w:rPr>
        <w:t>Учреждение самостоятельно в осуществлении образовательного процесса в пределах, установленных законодательством Российской Федерации, Типовым положением о дошкольном образовании учреждения и уставом Учреждения.</w:t>
      </w:r>
    </w:p>
    <w:p w:rsidR="00104D46" w:rsidRPr="004B35A9" w:rsidRDefault="00D96D9F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="00104D46" w:rsidRPr="004B35A9">
        <w:rPr>
          <w:rFonts w:ascii="Times New Roman" w:hAnsi="Times New Roman"/>
          <w:sz w:val="24"/>
          <w:szCs w:val="24"/>
        </w:rPr>
        <w:t>Работает по пятидневной рабочей неделе с 12 часовым пребыванием воспитанников.</w:t>
      </w:r>
    </w:p>
    <w:p w:rsidR="00104D46" w:rsidRPr="004B35A9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1.5.</w:t>
      </w:r>
      <w:r w:rsidR="00D96D9F">
        <w:rPr>
          <w:rFonts w:ascii="Times New Roman" w:hAnsi="Times New Roman"/>
          <w:sz w:val="24"/>
          <w:szCs w:val="24"/>
        </w:rPr>
        <w:tab/>
      </w:r>
      <w:r w:rsidRPr="004B35A9">
        <w:rPr>
          <w:rFonts w:ascii="Times New Roman" w:hAnsi="Times New Roman"/>
          <w:sz w:val="24"/>
          <w:szCs w:val="24"/>
        </w:rPr>
        <w:t>Образовательное учреждение включает шесть дошкольных групп, которые посещают 152 ребенка, что соответствует нормативным документам учреждения: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1854"/>
        <w:gridCol w:w="1765"/>
      </w:tblGrid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854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групп 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детей  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для детей раннего возраста 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2-3 года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E965B4" w:rsidRPr="004B35A9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группа общеразвивающей направленности для детей 3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- 4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745C80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общеразвивающей направленности для детей 4-5 лет 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104D46" w:rsidRPr="004B35A9" w:rsidRDefault="00745C80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49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группа общеразвивающей направленности для детей 5-6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общеразвивающей направленности для детей 6-7 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</w:tc>
      </w:tr>
      <w:tr w:rsidR="00104D46" w:rsidRPr="004B35A9" w:rsidTr="00104D46">
        <w:tc>
          <w:tcPr>
            <w:tcW w:w="6518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152</w:t>
            </w:r>
          </w:p>
        </w:tc>
      </w:tr>
    </w:tbl>
    <w:p w:rsidR="00104D46" w:rsidRPr="004B35A9" w:rsidRDefault="00104D46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1.6.Свою организационно – правовую деятельность учреждение ведет в соответствии с документами, регламентирующими организационно – правовую деятельность МДОУ.</w:t>
      </w:r>
    </w:p>
    <w:p w:rsidR="00104D46" w:rsidRPr="004B35A9" w:rsidRDefault="00104D46" w:rsidP="004B35A9">
      <w:pPr>
        <w:pStyle w:val="ad"/>
        <w:tabs>
          <w:tab w:val="left" w:pos="993"/>
        </w:tabs>
        <w:ind w:left="0" w:firstLine="709"/>
        <w:jc w:val="both"/>
      </w:pPr>
      <w:r w:rsidRPr="004B35A9">
        <w:t>В своей деятельности педагогический коллектив руководствуется следующими документами:</w:t>
      </w:r>
    </w:p>
    <w:p w:rsidR="00104D46" w:rsidRDefault="00F977E2" w:rsidP="004B35A9">
      <w:pPr>
        <w:pStyle w:val="1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iCs/>
          <w:sz w:val="24"/>
          <w:szCs w:val="24"/>
        </w:rPr>
      </w:pPr>
      <w:r w:rsidRPr="004B35A9">
        <w:rPr>
          <w:rFonts w:ascii="Times New Roman" w:hAnsi="Times New Roman"/>
          <w:b w:val="0"/>
          <w:color w:val="333333"/>
          <w:sz w:val="24"/>
          <w:szCs w:val="24"/>
        </w:rPr>
        <w:t>"Конвенция о правах ребенка" (одобрена Генеральной Ассамблеей ООН 20.11.1989) (вступила в силу для СССР 15.09.1990)</w:t>
      </w:r>
      <w:r w:rsidR="00104D46" w:rsidRPr="004B35A9">
        <w:rPr>
          <w:rFonts w:ascii="Times New Roman" w:hAnsi="Times New Roman"/>
          <w:b w:val="0"/>
          <w:iCs/>
          <w:sz w:val="24"/>
          <w:szCs w:val="24"/>
        </w:rPr>
        <w:t>;</w:t>
      </w:r>
    </w:p>
    <w:p w:rsidR="00D96D9F" w:rsidRPr="00D96D9F" w:rsidRDefault="00D96D9F" w:rsidP="00D96D9F"/>
    <w:p w:rsidR="00104D46" w:rsidRPr="004B35A9" w:rsidRDefault="004B35A9" w:rsidP="004B35A9">
      <w:pPr>
        <w:pStyle w:val="1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color w:val="333333"/>
          <w:sz w:val="24"/>
          <w:szCs w:val="24"/>
        </w:rPr>
      </w:pPr>
      <w:r w:rsidRPr="004B35A9">
        <w:rPr>
          <w:rFonts w:ascii="Times New Roman" w:hAnsi="Times New Roman"/>
          <w:b w:val="0"/>
          <w:color w:val="333333"/>
          <w:sz w:val="24"/>
          <w:szCs w:val="24"/>
        </w:rPr>
        <w:lastRenderedPageBreak/>
        <w:t>Федеральный закон "Об образовании в Российской Федерации" от 29.12.2012 N 273-ФЗ</w:t>
      </w:r>
      <w:r w:rsidR="00104D46" w:rsidRPr="004B35A9">
        <w:rPr>
          <w:rFonts w:ascii="Times New Roman" w:hAnsi="Times New Roman"/>
          <w:sz w:val="24"/>
          <w:szCs w:val="24"/>
        </w:rPr>
        <w:t xml:space="preserve">; </w:t>
      </w:r>
    </w:p>
    <w:p w:rsidR="00F977E2" w:rsidRPr="004B35A9" w:rsidRDefault="00F977E2" w:rsidP="004B35A9">
      <w:pPr>
        <w:pStyle w:val="2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color w:val="212121"/>
          <w:sz w:val="24"/>
          <w:szCs w:val="24"/>
        </w:rPr>
      </w:pPr>
      <w:r w:rsidRPr="004B35A9">
        <w:rPr>
          <w:b w:val="0"/>
          <w:bCs w:val="0"/>
          <w:color w:val="212121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4B35A9">
        <w:rPr>
          <w:b w:val="0"/>
          <w:bCs w:val="0"/>
          <w:color w:val="212121"/>
          <w:sz w:val="24"/>
          <w:szCs w:val="24"/>
        </w:rPr>
        <w:t>Минобрнауки</w:t>
      </w:r>
      <w:proofErr w:type="spellEnd"/>
      <w:r w:rsidRPr="004B35A9">
        <w:rPr>
          <w:b w:val="0"/>
          <w:bCs w:val="0"/>
          <w:color w:val="212121"/>
          <w:sz w:val="24"/>
          <w:szCs w:val="24"/>
        </w:rPr>
        <w:t xml:space="preserve"> России) от 17 октября 2013 г. N 1155 г. Москва «Об утверждении федерального государственного образовательного стандарта дошкольного образования</w:t>
      </w:r>
    </w:p>
    <w:p w:rsidR="00104D46" w:rsidRPr="004B35A9" w:rsidRDefault="00104D46" w:rsidP="004B35A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iCs/>
        </w:rPr>
      </w:pPr>
      <w:r w:rsidRPr="004B35A9">
        <w:rPr>
          <w:iCs/>
        </w:rPr>
        <w:t>Программа развития Ярославской области;</w:t>
      </w:r>
    </w:p>
    <w:p w:rsidR="00104D46" w:rsidRPr="004B35A9" w:rsidRDefault="00104D46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Договор с учредителем; </w:t>
      </w:r>
    </w:p>
    <w:p w:rsidR="00104D46" w:rsidRPr="004B35A9" w:rsidRDefault="00104D46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Устав муниципального дошкольного образовательного учреждения «Детский сад № 30»;</w:t>
      </w:r>
    </w:p>
    <w:p w:rsidR="00104D46" w:rsidRPr="004B35A9" w:rsidRDefault="00104D46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Образовательная программа муниципального дошкольного образовательного учреждения «Детский сад № 30»;</w:t>
      </w:r>
    </w:p>
    <w:p w:rsidR="00104D46" w:rsidRPr="004B35A9" w:rsidRDefault="00104D46" w:rsidP="004B35A9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B35A9">
        <w:t>Программа развития на период 201</w:t>
      </w:r>
      <w:r w:rsidR="004B35A9" w:rsidRPr="004B35A9">
        <w:t>6</w:t>
      </w:r>
      <w:r w:rsidRPr="004B35A9">
        <w:t>- 201</w:t>
      </w:r>
      <w:r w:rsidR="004B35A9" w:rsidRPr="004B35A9">
        <w:t>9</w:t>
      </w:r>
      <w:r w:rsidRPr="004B35A9">
        <w:t xml:space="preserve"> годы;</w:t>
      </w:r>
    </w:p>
    <w:p w:rsidR="00104D46" w:rsidRPr="004B35A9" w:rsidRDefault="00104D46" w:rsidP="004B35A9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B35A9">
        <w:t>Локальные акты.</w:t>
      </w:r>
    </w:p>
    <w:p w:rsidR="00676A50" w:rsidRPr="004B35A9" w:rsidRDefault="00676A50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результате анализа социального паспорта учреждения выявлено, что большинство родителей имеют высшее образование, что свидетельствует о благополучном статусе семей, в результате складывается определенный социальный запрос родителей на оказание качественных образовательных услуг. 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Педагогический коллектив </w:t>
      </w:r>
      <w:r w:rsidR="003F1EFD" w:rsidRPr="004B35A9">
        <w:rPr>
          <w:rFonts w:ascii="Times New Roman" w:hAnsi="Times New Roman"/>
          <w:bCs/>
          <w:sz w:val="24"/>
          <w:szCs w:val="24"/>
        </w:rPr>
        <w:t>совместно с родительской общественностью определили основные показатели деятельности ДОУ: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создание у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словий для включения в процесс </w:t>
      </w:r>
      <w:proofErr w:type="gramStart"/>
      <w:r w:rsidR="00977692" w:rsidRPr="004B35A9">
        <w:rPr>
          <w:rFonts w:ascii="Times New Roman" w:hAnsi="Times New Roman"/>
          <w:bCs/>
          <w:sz w:val="24"/>
          <w:szCs w:val="24"/>
        </w:rPr>
        <w:t xml:space="preserve">управления </w:t>
      </w:r>
      <w:r w:rsidRPr="004B35A9">
        <w:rPr>
          <w:rFonts w:ascii="Times New Roman" w:hAnsi="Times New Roman"/>
          <w:bCs/>
          <w:sz w:val="24"/>
          <w:szCs w:val="24"/>
        </w:rPr>
        <w:t>представителей всех категорий участников обра</w:t>
      </w:r>
      <w:r w:rsidR="00977692" w:rsidRPr="004B35A9">
        <w:rPr>
          <w:rFonts w:ascii="Times New Roman" w:hAnsi="Times New Roman"/>
          <w:bCs/>
          <w:sz w:val="24"/>
          <w:szCs w:val="24"/>
        </w:rPr>
        <w:t>зовательных отношений</w:t>
      </w:r>
      <w:proofErr w:type="gramEnd"/>
      <w:r w:rsidR="004B35A9" w:rsidRPr="004B35A9">
        <w:rPr>
          <w:rFonts w:ascii="Times New Roman" w:hAnsi="Times New Roman"/>
          <w:bCs/>
          <w:sz w:val="24"/>
          <w:szCs w:val="24"/>
        </w:rPr>
        <w:t>;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формирование открытости и доступности образовательной системы ДОУ;</w:t>
      </w:r>
    </w:p>
    <w:p w:rsidR="003F1EFD" w:rsidRPr="004B35A9" w:rsidRDefault="00977692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создание условий для осуществления инновационной </w:t>
      </w:r>
      <w:r w:rsidR="003F1EFD" w:rsidRPr="004B35A9">
        <w:rPr>
          <w:rFonts w:ascii="Times New Roman" w:hAnsi="Times New Roman"/>
          <w:bCs/>
          <w:sz w:val="24"/>
          <w:szCs w:val="24"/>
        </w:rPr>
        <w:t>и экспериментальной деятельности;</w:t>
      </w:r>
    </w:p>
    <w:p w:rsidR="003F1EFD" w:rsidRPr="004B35A9" w:rsidRDefault="00977692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совершенствование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содержания и качества образования в соответствии </w:t>
      </w:r>
      <w:proofErr w:type="gramStart"/>
      <w:r w:rsidR="003F1EFD" w:rsidRPr="004B35A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3F1EFD" w:rsidRPr="004B35A9">
        <w:rPr>
          <w:rFonts w:ascii="Times New Roman" w:hAnsi="Times New Roman"/>
          <w:bCs/>
          <w:sz w:val="24"/>
          <w:szCs w:val="24"/>
        </w:rPr>
        <w:t xml:space="preserve"> требованиям ФГОС ДО; 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совершенствование системы м</w:t>
      </w:r>
      <w:r w:rsidR="004B35A9" w:rsidRPr="004B35A9">
        <w:rPr>
          <w:rFonts w:ascii="Times New Roman" w:hAnsi="Times New Roman"/>
          <w:bCs/>
          <w:sz w:val="24"/>
          <w:szCs w:val="24"/>
        </w:rPr>
        <w:t>ониторинга качества образования.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   </w:t>
      </w:r>
    </w:p>
    <w:p w:rsidR="00676A50" w:rsidRPr="004B35A9" w:rsidRDefault="00676A50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t>Система управления ДОУ</w:t>
      </w:r>
    </w:p>
    <w:p w:rsidR="00676A50" w:rsidRPr="004B35A9" w:rsidRDefault="00676A50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Управление ДОУ осуществляется в соответствии с законодательством РФ и уставом детского сада на принципах единоначалия и самоуправления. В учреждении создана нормативно-правовая база, способствующая качественному управлению, соблюдению прав всех участников образовательных отношений. </w:t>
      </w:r>
    </w:p>
    <w:p w:rsidR="00B01BF8" w:rsidRPr="004B35A9" w:rsidRDefault="00B01BF8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структуре управления МДОУ «Детский сад № 30»:</w:t>
      </w:r>
    </w:p>
    <w:p w:rsidR="00B01BF8" w:rsidRPr="004B35A9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>общее собрание работников: председатель -  Зайцева Нина Николаевна, воспитатель,</w:t>
      </w:r>
    </w:p>
    <w:p w:rsidR="00B01BF8" w:rsidRPr="004B35A9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>педагогический совет: председатель – Филизнова Вера Владимировна,</w:t>
      </w:r>
      <w:r w:rsidR="00716668" w:rsidRPr="004B35A9">
        <w:rPr>
          <w:bCs/>
        </w:rPr>
        <w:t xml:space="preserve"> заведующий МДОУ,</w:t>
      </w:r>
    </w:p>
    <w:p w:rsidR="003F1EFD" w:rsidRPr="004B35A9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 xml:space="preserve">Управляющий совет: </w:t>
      </w:r>
      <w:r w:rsidRPr="004B35A9">
        <w:rPr>
          <w:bCs/>
          <w:color w:val="000000"/>
        </w:rPr>
        <w:t xml:space="preserve">председатель – Рожкова Наталья Александровна, представитель родительской общественности </w:t>
      </w:r>
    </w:p>
    <w:p w:rsidR="003F1EFD" w:rsidRPr="004B35A9" w:rsidRDefault="003F1EFD" w:rsidP="004B35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Административную службу возглавляет заведующий </w:t>
      </w:r>
      <w:r w:rsidR="00716668" w:rsidRPr="004B35A9">
        <w:rPr>
          <w:rFonts w:ascii="Times New Roman" w:hAnsi="Times New Roman"/>
          <w:bCs/>
          <w:sz w:val="24"/>
          <w:szCs w:val="24"/>
        </w:rPr>
        <w:t xml:space="preserve">Филизнова Вера Владимировна; </w:t>
      </w:r>
      <w:r w:rsidR="00BB6E9D" w:rsidRPr="004B35A9">
        <w:rPr>
          <w:rFonts w:ascii="Times New Roman" w:hAnsi="Times New Roman"/>
          <w:bCs/>
          <w:sz w:val="24"/>
          <w:szCs w:val="24"/>
        </w:rPr>
        <w:t>методическую -  старши</w:t>
      </w:r>
      <w:r w:rsidR="00716668" w:rsidRPr="004B35A9">
        <w:rPr>
          <w:rFonts w:ascii="Times New Roman" w:hAnsi="Times New Roman"/>
          <w:bCs/>
          <w:sz w:val="24"/>
          <w:szCs w:val="24"/>
        </w:rPr>
        <w:t>й воспитатель</w:t>
      </w:r>
      <w:r w:rsidR="00BB6E9D" w:rsidRPr="004B35A9">
        <w:rPr>
          <w:rFonts w:ascii="Times New Roman" w:hAnsi="Times New Roman"/>
          <w:bCs/>
          <w:sz w:val="24"/>
          <w:szCs w:val="24"/>
        </w:rPr>
        <w:t>: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DD09D8" w:rsidRPr="004B35A9">
        <w:rPr>
          <w:rFonts w:ascii="Times New Roman" w:hAnsi="Times New Roman"/>
          <w:bCs/>
          <w:sz w:val="24"/>
          <w:szCs w:val="24"/>
        </w:rPr>
        <w:t xml:space="preserve">Петрова Елена Алексеевна, </w:t>
      </w:r>
      <w:r w:rsidR="00716668" w:rsidRPr="004B35A9">
        <w:rPr>
          <w:rFonts w:ascii="Times New Roman" w:hAnsi="Times New Roman"/>
          <w:bCs/>
          <w:sz w:val="24"/>
          <w:szCs w:val="24"/>
        </w:rPr>
        <w:t>Жукова Татьяна Андреевна;</w:t>
      </w:r>
      <w:r w:rsidRPr="004B35A9">
        <w:rPr>
          <w:rFonts w:ascii="Times New Roman" w:hAnsi="Times New Roman"/>
          <w:bCs/>
          <w:sz w:val="24"/>
          <w:szCs w:val="24"/>
        </w:rPr>
        <w:t xml:space="preserve"> финансовую службу – главный бухгалте</w:t>
      </w:r>
      <w:r w:rsidR="001A65BC" w:rsidRPr="004B35A9">
        <w:rPr>
          <w:rFonts w:ascii="Times New Roman" w:hAnsi="Times New Roman"/>
          <w:bCs/>
          <w:sz w:val="24"/>
          <w:szCs w:val="24"/>
        </w:rPr>
        <w:t xml:space="preserve">р  </w:t>
      </w:r>
      <w:r w:rsidR="00E92CB2" w:rsidRPr="004B35A9">
        <w:rPr>
          <w:rFonts w:ascii="Times New Roman" w:hAnsi="Times New Roman"/>
          <w:bCs/>
          <w:sz w:val="24"/>
          <w:szCs w:val="24"/>
        </w:rPr>
        <w:t>Урюпина Елена Вениаминовна</w:t>
      </w:r>
      <w:r w:rsidRPr="004B35A9">
        <w:rPr>
          <w:rFonts w:ascii="Times New Roman" w:hAnsi="Times New Roman"/>
          <w:bCs/>
          <w:sz w:val="24"/>
          <w:szCs w:val="24"/>
        </w:rPr>
        <w:t xml:space="preserve">; административно-хозяйственную – </w:t>
      </w:r>
      <w:r w:rsidR="004B35A9" w:rsidRPr="004B35A9">
        <w:rPr>
          <w:rFonts w:ascii="Times New Roman" w:hAnsi="Times New Roman"/>
          <w:bCs/>
          <w:sz w:val="24"/>
          <w:szCs w:val="24"/>
        </w:rPr>
        <w:t>завхоз</w:t>
      </w:r>
      <w:r w:rsidR="00BB6E9D" w:rsidRPr="004B35A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2CB2" w:rsidRPr="004B35A9">
        <w:rPr>
          <w:rFonts w:ascii="Times New Roman" w:hAnsi="Times New Roman"/>
          <w:bCs/>
          <w:sz w:val="24"/>
          <w:szCs w:val="24"/>
        </w:rPr>
        <w:t>Ганчурина</w:t>
      </w:r>
      <w:proofErr w:type="spellEnd"/>
      <w:r w:rsidR="00E92CB2" w:rsidRPr="004B35A9">
        <w:rPr>
          <w:rFonts w:ascii="Times New Roman" w:hAnsi="Times New Roman"/>
          <w:bCs/>
          <w:sz w:val="24"/>
          <w:szCs w:val="24"/>
        </w:rPr>
        <w:t xml:space="preserve"> Любовь Александровна.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Основные решения принимаются Управляющим советом, общим собранием </w:t>
      </w:r>
      <w:r w:rsidR="00BB6E9D" w:rsidRPr="004B35A9">
        <w:rPr>
          <w:rFonts w:ascii="Times New Roman" w:hAnsi="Times New Roman"/>
          <w:bCs/>
          <w:sz w:val="24"/>
          <w:szCs w:val="24"/>
        </w:rPr>
        <w:t>работников</w:t>
      </w:r>
      <w:r w:rsidRPr="004B35A9">
        <w:rPr>
          <w:rFonts w:ascii="Times New Roman" w:hAnsi="Times New Roman"/>
          <w:bCs/>
          <w:sz w:val="24"/>
          <w:szCs w:val="24"/>
        </w:rPr>
        <w:t>, педагогическим советом и руководителем учреждения.</w:t>
      </w:r>
      <w:r w:rsidR="00BB6E9D"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Pr="004B35A9">
        <w:rPr>
          <w:rFonts w:ascii="Times New Roman" w:hAnsi="Times New Roman"/>
          <w:bCs/>
          <w:sz w:val="24"/>
          <w:szCs w:val="24"/>
        </w:rPr>
        <w:t xml:space="preserve">Стиль управления и взаимоотношений между сотрудниками и руководством МДОУ демократический. В работе сотрудников приветствуется свобода творчества, выбора. </w:t>
      </w:r>
    </w:p>
    <w:p w:rsidR="003F1EFD" w:rsidRPr="004B35A9" w:rsidRDefault="003F1EFD" w:rsidP="004B35A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B35A9" w:rsidRPr="004B35A9" w:rsidRDefault="004B35A9" w:rsidP="004B35A9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lastRenderedPageBreak/>
        <w:t>Качество образования в ДОУ</w:t>
      </w: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Особенности организации образовательной деятельности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Содержание образовательной деятельности в ДОУ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 определено </w:t>
      </w:r>
      <w:r w:rsidRPr="004B35A9">
        <w:rPr>
          <w:rFonts w:ascii="Times New Roman" w:hAnsi="Times New Roman"/>
          <w:bCs/>
          <w:sz w:val="24"/>
          <w:szCs w:val="24"/>
        </w:rPr>
        <w:t xml:space="preserve">основной образовательной программой МДОУ «Детский сад № </w:t>
      </w:r>
      <w:r w:rsidR="00E965B4" w:rsidRPr="004B35A9">
        <w:rPr>
          <w:rFonts w:ascii="Times New Roman" w:hAnsi="Times New Roman"/>
          <w:bCs/>
          <w:sz w:val="24"/>
          <w:szCs w:val="24"/>
        </w:rPr>
        <w:t>30</w:t>
      </w:r>
      <w:r w:rsidRPr="004B35A9">
        <w:rPr>
          <w:rFonts w:ascii="Times New Roman" w:hAnsi="Times New Roman"/>
          <w:bCs/>
          <w:sz w:val="24"/>
          <w:szCs w:val="24"/>
        </w:rPr>
        <w:t xml:space="preserve">» (далее ООП ДОУ), составленной в соответствии </w:t>
      </w:r>
      <w:r w:rsidR="001A65BC" w:rsidRPr="004B35A9">
        <w:rPr>
          <w:rFonts w:ascii="Times New Roman" w:hAnsi="Times New Roman"/>
          <w:bCs/>
          <w:sz w:val="24"/>
          <w:szCs w:val="24"/>
        </w:rPr>
        <w:t>с ф</w:t>
      </w:r>
      <w:r w:rsidRPr="004B35A9">
        <w:rPr>
          <w:rFonts w:ascii="Times New Roman" w:hAnsi="Times New Roman"/>
          <w:bCs/>
          <w:sz w:val="24"/>
          <w:szCs w:val="24"/>
        </w:rPr>
        <w:t>едеральн</w:t>
      </w:r>
      <w:r w:rsidR="001A65BC" w:rsidRPr="004B35A9">
        <w:rPr>
          <w:rFonts w:ascii="Times New Roman" w:hAnsi="Times New Roman"/>
          <w:bCs/>
          <w:sz w:val="24"/>
          <w:szCs w:val="24"/>
        </w:rPr>
        <w:t>ым</w:t>
      </w:r>
      <w:r w:rsidRPr="004B35A9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="001A65BC" w:rsidRPr="004B35A9">
        <w:rPr>
          <w:rFonts w:ascii="Times New Roman" w:hAnsi="Times New Roman"/>
          <w:bCs/>
          <w:sz w:val="24"/>
          <w:szCs w:val="24"/>
        </w:rPr>
        <w:t>ым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1A65BC" w:rsidRPr="004B35A9">
        <w:rPr>
          <w:rFonts w:ascii="Times New Roman" w:hAnsi="Times New Roman"/>
          <w:bCs/>
          <w:sz w:val="24"/>
          <w:szCs w:val="24"/>
        </w:rPr>
        <w:t xml:space="preserve">образовательным </w:t>
      </w:r>
      <w:r w:rsidRPr="004B35A9">
        <w:rPr>
          <w:rFonts w:ascii="Times New Roman" w:hAnsi="Times New Roman"/>
          <w:bCs/>
          <w:sz w:val="24"/>
          <w:szCs w:val="24"/>
        </w:rPr>
        <w:t>стандарт</w:t>
      </w:r>
      <w:r w:rsidR="001A65BC" w:rsidRPr="004B35A9">
        <w:rPr>
          <w:rFonts w:ascii="Times New Roman" w:hAnsi="Times New Roman"/>
          <w:bCs/>
          <w:sz w:val="24"/>
          <w:szCs w:val="24"/>
        </w:rPr>
        <w:t>ом</w:t>
      </w:r>
      <w:r w:rsidRPr="004B35A9">
        <w:rPr>
          <w:rFonts w:ascii="Times New Roman" w:hAnsi="Times New Roman"/>
          <w:bCs/>
          <w:sz w:val="24"/>
          <w:szCs w:val="24"/>
        </w:rPr>
        <w:t xml:space="preserve"> дошкольного образова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ния (далее ФГОС ДО), на основе </w:t>
      </w:r>
      <w:r w:rsidRPr="004B35A9">
        <w:rPr>
          <w:rFonts w:ascii="Times New Roman" w:hAnsi="Times New Roman"/>
          <w:bCs/>
          <w:sz w:val="24"/>
          <w:szCs w:val="24"/>
        </w:rPr>
        <w:t>содержания примерной основной образовательной программы «От рождения до школы» (Под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ед. Н. Е. </w:t>
      </w:r>
      <w:proofErr w:type="spellStart"/>
      <w:r w:rsidRPr="004B35A9">
        <w:rPr>
          <w:rFonts w:ascii="Times New Roman" w:hAnsi="Times New Roman"/>
          <w:bCs/>
          <w:sz w:val="24"/>
          <w:szCs w:val="24"/>
        </w:rPr>
        <w:t>Вераксы</w:t>
      </w:r>
      <w:proofErr w:type="spellEnd"/>
      <w:r w:rsidRPr="004B35A9">
        <w:rPr>
          <w:rFonts w:ascii="Times New Roman" w:hAnsi="Times New Roman"/>
          <w:bCs/>
          <w:sz w:val="24"/>
          <w:szCs w:val="24"/>
        </w:rPr>
        <w:t xml:space="preserve">, Т. С. Комаровой, М. А. Васильевой). Приоритетом в деятельности организации является </w:t>
      </w:r>
      <w:r w:rsidR="000B710C" w:rsidRPr="004B35A9">
        <w:rPr>
          <w:rFonts w:ascii="Times New Roman" w:hAnsi="Times New Roman"/>
          <w:bCs/>
          <w:sz w:val="24"/>
          <w:szCs w:val="24"/>
        </w:rPr>
        <w:t>патриотическое воспитание детей дошкольного возраста.</w:t>
      </w:r>
    </w:p>
    <w:p w:rsidR="001F6E39" w:rsidRPr="004B35A9" w:rsidRDefault="001F6E39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1F6E39" w:rsidRPr="004B35A9" w:rsidRDefault="001F6E39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Образовательная деятельность основывается на принципе интеграции образовательных областей (физическое развитие, социально-коммуникативное развитие, познавательное развитие, речевое развитие и художественно-эстетическое развитие) в соответствии с возрастными возможностями и особенностями воспитанников.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t xml:space="preserve">Реализация образовательной программы МДОУ предполагает тесное взаимодействие с различными социальными партнерами. </w:t>
      </w:r>
    </w:p>
    <w:tbl>
      <w:tblPr>
        <w:tblW w:w="9940" w:type="dxa"/>
        <w:jc w:val="center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6669"/>
      </w:tblGrid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Детская поликлиника №5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 целью обеспечения укрепления здоровья воспитанников, повышения компетентности педагогов в вопросах физкультурно-оздоровительной работе,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обследование детей специалистами,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профилактическая работа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Центр диагностики и коррекции «Развитие»,</w:t>
            </w:r>
          </w:p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«Центр помощи детям», «Доверие»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- педагогическое сопровождение  детей с особыми образовательными потребностями,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</w:tr>
      <w:tr w:rsidR="001F6E39" w:rsidRPr="004B35A9" w:rsidTr="00D96D9F">
        <w:trPr>
          <w:cantSplit/>
          <w:trHeight w:val="355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 xml:space="preserve">ГЦРО, ИРО, </w:t>
            </w:r>
            <w:proofErr w:type="spellStart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повышение квалификации специалистов</w:t>
            </w:r>
          </w:p>
        </w:tc>
      </w:tr>
      <w:tr w:rsidR="001F6E39" w:rsidRPr="004B35A9" w:rsidTr="00D96D9F">
        <w:trPr>
          <w:cantSplit/>
          <w:trHeight w:val="545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МОУ СОШ № 48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совместные познавательные уроки, спортивные мероприятия, занятия с детьми в библиотеке, занятия в компьютерном классе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 xml:space="preserve">Детская библиотека им. </w:t>
            </w:r>
            <w:proofErr w:type="spellStart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А.П.Гайдара</w:t>
            </w:r>
            <w:proofErr w:type="spellEnd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, филиал № 1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проведение познавательных занятий для детей; развлечения, консультирование, методическая помощь педагогам и родителям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Дошкольные учреждения района и города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- организация совместных мероприятий, 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Театры кукол, театры-студии, зоопарк, планетарий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-проведение кукольных спектаклей для детей, знакомство с различными видами театрального искусства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МУ Муниципальная пожарная охрана</w:t>
            </w:r>
          </w:p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г. Ярославля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экскурсии в пожарную часть,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занятия сотрудников МУ МПО на базе ДОУ с демонстрацией пожарной техники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МОУ ДОД Городской центр технического творчества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дополнительное развитие и воспитание детей</w:t>
            </w:r>
          </w:p>
        </w:tc>
      </w:tr>
    </w:tbl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lastRenderedPageBreak/>
        <w:t xml:space="preserve">Режим дня в детском саду педагогически обоснован, составлен в соответствии с учётом максимальной нагрузки на ребенка в ДОУ. </w:t>
      </w:r>
      <w:r w:rsidRPr="004B35A9">
        <w:rPr>
          <w:rFonts w:ascii="Times New Roman" w:hAnsi="Times New Roman"/>
          <w:bCs/>
          <w:sz w:val="24"/>
          <w:szCs w:val="24"/>
        </w:rPr>
        <w:t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(далее ОД)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Педагоги ДОУ, осуществляя образовательную деятельность,</w:t>
      </w:r>
      <w:r w:rsidR="00BB6E9D" w:rsidRPr="004B35A9">
        <w:rPr>
          <w:rFonts w:ascii="Times New Roman" w:hAnsi="Times New Roman"/>
          <w:bCs/>
          <w:sz w:val="24"/>
          <w:szCs w:val="24"/>
        </w:rPr>
        <w:t xml:space="preserve"> применяют </w:t>
      </w:r>
      <w:proofErr w:type="spellStart"/>
      <w:r w:rsidR="00BB6E9D" w:rsidRPr="004B35A9">
        <w:rPr>
          <w:rFonts w:ascii="Times New Roman" w:hAnsi="Times New Roman"/>
          <w:bCs/>
          <w:sz w:val="24"/>
          <w:szCs w:val="24"/>
        </w:rPr>
        <w:t>здоровь</w:t>
      </w:r>
      <w:r w:rsidRPr="004B35A9">
        <w:rPr>
          <w:rFonts w:ascii="Times New Roman" w:hAnsi="Times New Roman"/>
          <w:bCs/>
          <w:sz w:val="24"/>
          <w:szCs w:val="24"/>
        </w:rPr>
        <w:t>есберегающие</w:t>
      </w:r>
      <w:proofErr w:type="spellEnd"/>
      <w:r w:rsidRPr="004B35A9">
        <w:rPr>
          <w:rFonts w:ascii="Times New Roman" w:hAnsi="Times New Roman"/>
          <w:bCs/>
          <w:sz w:val="24"/>
          <w:szCs w:val="24"/>
        </w:rPr>
        <w:t xml:space="preserve">, игровые технологии, технологии проблемного и развивающего обучения, личностно </w:t>
      </w:r>
      <w:r w:rsidR="00012B0D" w:rsidRPr="004B35A9">
        <w:rPr>
          <w:rFonts w:ascii="Times New Roman" w:hAnsi="Times New Roman"/>
          <w:bCs/>
          <w:sz w:val="24"/>
          <w:szCs w:val="24"/>
        </w:rPr>
        <w:t>–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012B0D" w:rsidRPr="004B35A9">
        <w:rPr>
          <w:rFonts w:ascii="Times New Roman" w:hAnsi="Times New Roman"/>
          <w:bCs/>
          <w:sz w:val="24"/>
          <w:szCs w:val="24"/>
        </w:rPr>
        <w:t>ориентированны</w:t>
      </w:r>
      <w:r w:rsidR="001F6E39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п</w:t>
      </w:r>
      <w:r w:rsidR="00012B0D" w:rsidRPr="004B35A9">
        <w:rPr>
          <w:rFonts w:ascii="Times New Roman" w:hAnsi="Times New Roman"/>
          <w:bCs/>
          <w:sz w:val="24"/>
          <w:szCs w:val="24"/>
        </w:rPr>
        <w:t>едагогически</w:t>
      </w:r>
      <w:r w:rsidR="001F6E39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1F6E39" w:rsidRPr="004B35A9">
        <w:rPr>
          <w:rFonts w:ascii="Times New Roman" w:hAnsi="Times New Roman"/>
          <w:bCs/>
          <w:sz w:val="24"/>
          <w:szCs w:val="24"/>
        </w:rPr>
        <w:t>подход</w:t>
      </w:r>
      <w:r w:rsidRPr="004B35A9">
        <w:rPr>
          <w:rFonts w:ascii="Times New Roman" w:hAnsi="Times New Roman"/>
          <w:bCs/>
          <w:sz w:val="24"/>
          <w:szCs w:val="24"/>
        </w:rPr>
        <w:t>; опираются на принцип интеграции и деятельностного подхода.</w:t>
      </w:r>
    </w:p>
    <w:p w:rsidR="003F1EFD" w:rsidRPr="004B35A9" w:rsidRDefault="00686415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B35A9">
        <w:rPr>
          <w:rFonts w:ascii="Times New Roman" w:eastAsia="Arial Unicode MS" w:hAnsi="Times New Roman"/>
          <w:b/>
          <w:sz w:val="24"/>
          <w:szCs w:val="24"/>
        </w:rPr>
        <w:t xml:space="preserve">Взаимодействие с семьями </w:t>
      </w:r>
      <w:proofErr w:type="gramStart"/>
      <w:r w:rsidRPr="004B35A9">
        <w:rPr>
          <w:rFonts w:ascii="Times New Roman" w:eastAsia="Arial Unicode MS" w:hAnsi="Times New Roman"/>
          <w:b/>
          <w:sz w:val="24"/>
          <w:szCs w:val="24"/>
        </w:rPr>
        <w:t>обучающихся</w:t>
      </w:r>
      <w:proofErr w:type="gramEnd"/>
      <w:r w:rsidRPr="004B35A9">
        <w:rPr>
          <w:rFonts w:ascii="Times New Roman" w:eastAsia="Arial Unicode MS" w:hAnsi="Times New Roman"/>
          <w:b/>
          <w:sz w:val="24"/>
          <w:szCs w:val="24"/>
        </w:rPr>
        <w:t xml:space="preserve">. </w:t>
      </w:r>
    </w:p>
    <w:p w:rsidR="003E7584" w:rsidRPr="004B35A9" w:rsidRDefault="003E7584" w:rsidP="004B3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softHyphen/>
        <w:t>пам деятельности: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z w:val="24"/>
          <w:szCs w:val="24"/>
          <w:lang w:eastAsia="en-US"/>
        </w:rPr>
        <w:t>изучение семей воспитанников;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проведение работы по повышению психо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лого-педагогической культуры ро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дителей;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создание условий для формирования доверительных о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тношений родителей с педагогиче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ским коллективом детского сада в процессе повседневн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ого общения и специально органи</w:t>
      </w:r>
      <w:r w:rsidRPr="004B35A9">
        <w:rPr>
          <w:rFonts w:ascii="Times New Roman" w:hAnsi="Times New Roman"/>
          <w:sz w:val="24"/>
          <w:szCs w:val="24"/>
          <w:lang w:eastAsia="en-US"/>
        </w:rPr>
        <w:t>зованных мероприятий (праздников, консультаций, выставок детского рисунка, совмест</w:t>
      </w:r>
      <w:r w:rsidRPr="004B35A9">
        <w:rPr>
          <w:rFonts w:ascii="Times New Roman" w:hAnsi="Times New Roman"/>
          <w:sz w:val="24"/>
          <w:szCs w:val="24"/>
          <w:lang w:eastAsia="en-US"/>
        </w:rPr>
        <w:softHyphen/>
        <w:t>ного просмотра театрализованной деятельности).</w:t>
      </w:r>
    </w:p>
    <w:p w:rsidR="003E7584" w:rsidRPr="004B35A9" w:rsidRDefault="003E7584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Результаты анкетирования, проведённые в конце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персоналу детского сада.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Содержание работы с родителями реализуется через разнообразные формы взаимодействия</w:t>
      </w:r>
      <w:r w:rsidR="00686415" w:rsidRPr="004B35A9">
        <w:rPr>
          <w:rFonts w:ascii="Times New Roman" w:hAnsi="Times New Roman"/>
          <w:bCs/>
          <w:sz w:val="24"/>
          <w:szCs w:val="24"/>
        </w:rPr>
        <w:t xml:space="preserve">: </w:t>
      </w:r>
      <w:r w:rsidRPr="004B35A9">
        <w:rPr>
          <w:rFonts w:ascii="Times New Roman" w:hAnsi="Times New Roman"/>
          <w:bCs/>
          <w:sz w:val="24"/>
          <w:szCs w:val="24"/>
        </w:rPr>
        <w:t xml:space="preserve">анкетирование «Удовлетворенность деятельностью ДОУ», выставки 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–</w:t>
      </w:r>
      <w:r w:rsidR="00686415" w:rsidRPr="004B35A9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686415" w:rsidRPr="004B35A9">
        <w:rPr>
          <w:rFonts w:ascii="Times New Roman" w:hAnsi="Times New Roman"/>
          <w:bCs/>
          <w:sz w:val="24"/>
          <w:szCs w:val="24"/>
        </w:rPr>
        <w:t>онкурсы</w:t>
      </w:r>
      <w:r w:rsidRPr="004B35A9">
        <w:rPr>
          <w:rFonts w:ascii="Times New Roman" w:hAnsi="Times New Roman"/>
          <w:bCs/>
          <w:sz w:val="24"/>
          <w:szCs w:val="24"/>
        </w:rPr>
        <w:t>, акции, размещение информации на сайте ДОУ, родительские собрания,</w:t>
      </w:r>
      <w:r w:rsidR="00686415" w:rsidRPr="004B35A9">
        <w:rPr>
          <w:rFonts w:ascii="Times New Roman" w:hAnsi="Times New Roman"/>
          <w:bCs/>
          <w:sz w:val="24"/>
          <w:szCs w:val="24"/>
        </w:rPr>
        <w:t xml:space="preserve"> совместные праздники с </w:t>
      </w:r>
      <w:r w:rsidR="001C6296"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686415" w:rsidRPr="004B35A9">
        <w:rPr>
          <w:rFonts w:ascii="Times New Roman" w:hAnsi="Times New Roman"/>
          <w:bCs/>
          <w:sz w:val="24"/>
          <w:szCs w:val="24"/>
        </w:rPr>
        <w:t>детьми и их родителями</w:t>
      </w:r>
      <w:r w:rsidRPr="004B35A9">
        <w:rPr>
          <w:rFonts w:ascii="Times New Roman" w:hAnsi="Times New Roman"/>
          <w:bCs/>
          <w:sz w:val="24"/>
          <w:szCs w:val="24"/>
        </w:rPr>
        <w:t xml:space="preserve">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Анализ взаимодействия детского сада с семьями позволил выявить, что контингент творческих и активных семей увеличился</w:t>
      </w:r>
      <w:r w:rsidR="00EA4B59" w:rsidRPr="004B35A9">
        <w:rPr>
          <w:rFonts w:ascii="Times New Roman" w:hAnsi="Times New Roman"/>
          <w:bCs/>
          <w:sz w:val="24"/>
          <w:szCs w:val="24"/>
        </w:rPr>
        <w:t>.</w:t>
      </w:r>
      <w:r w:rsidRPr="004B35A9">
        <w:rPr>
          <w:rFonts w:ascii="Times New Roman" w:hAnsi="Times New Roman"/>
          <w:bCs/>
          <w:sz w:val="24"/>
          <w:szCs w:val="24"/>
        </w:rPr>
        <w:t xml:space="preserve"> В следующем учебном году планируется продолжение оптимизации взаимодействия с родителями, основанной на отношениях сотрудничества, открытости</w:t>
      </w:r>
      <w:r w:rsidRPr="004B35A9">
        <w:rPr>
          <w:rFonts w:ascii="Times New Roman" w:eastAsia="Arial Unicode MS" w:hAnsi="Times New Roman"/>
          <w:sz w:val="24"/>
          <w:szCs w:val="24"/>
        </w:rPr>
        <w:t>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Кадровое обеспечение ДОУ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Под руководством заведующей в ДОУ работают </w:t>
      </w:r>
      <w:r w:rsidR="003E7584" w:rsidRPr="004B35A9">
        <w:rPr>
          <w:rFonts w:ascii="Times New Roman" w:hAnsi="Times New Roman"/>
          <w:bCs/>
          <w:sz w:val="24"/>
          <w:szCs w:val="24"/>
        </w:rPr>
        <w:t>17</w:t>
      </w:r>
      <w:r w:rsidRPr="004B35A9">
        <w:rPr>
          <w:rFonts w:ascii="Times New Roman" w:hAnsi="Times New Roman"/>
          <w:bCs/>
          <w:sz w:val="24"/>
          <w:szCs w:val="24"/>
        </w:rPr>
        <w:t xml:space="preserve"> педагог</w:t>
      </w:r>
      <w:r w:rsidR="003E7584" w:rsidRPr="004B35A9">
        <w:rPr>
          <w:rFonts w:ascii="Times New Roman" w:hAnsi="Times New Roman"/>
          <w:bCs/>
          <w:sz w:val="24"/>
          <w:szCs w:val="24"/>
        </w:rPr>
        <w:t>ов</w:t>
      </w:r>
      <w:r w:rsidRPr="004B35A9">
        <w:rPr>
          <w:rFonts w:ascii="Times New Roman" w:hAnsi="Times New Roman"/>
          <w:bCs/>
          <w:sz w:val="24"/>
          <w:szCs w:val="24"/>
        </w:rPr>
        <w:t>: старши</w:t>
      </w:r>
      <w:r w:rsidR="003E7584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воспитател</w:t>
      </w:r>
      <w:r w:rsidR="003E7584" w:rsidRPr="004B35A9">
        <w:rPr>
          <w:rFonts w:ascii="Times New Roman" w:hAnsi="Times New Roman"/>
          <w:bCs/>
          <w:sz w:val="24"/>
          <w:szCs w:val="24"/>
        </w:rPr>
        <w:t>ь</w:t>
      </w:r>
      <w:r w:rsidRPr="004B35A9">
        <w:rPr>
          <w:rFonts w:ascii="Times New Roman" w:hAnsi="Times New Roman"/>
          <w:bCs/>
          <w:sz w:val="24"/>
          <w:szCs w:val="24"/>
        </w:rPr>
        <w:t xml:space="preserve">, </w:t>
      </w:r>
      <w:r w:rsidR="003E7584" w:rsidRPr="004B35A9">
        <w:rPr>
          <w:rFonts w:ascii="Times New Roman" w:hAnsi="Times New Roman"/>
          <w:bCs/>
          <w:sz w:val="24"/>
          <w:szCs w:val="24"/>
        </w:rPr>
        <w:t>12</w:t>
      </w:r>
      <w:r w:rsidRPr="004B35A9">
        <w:rPr>
          <w:rFonts w:ascii="Times New Roman" w:hAnsi="Times New Roman"/>
          <w:bCs/>
          <w:sz w:val="24"/>
          <w:szCs w:val="24"/>
        </w:rPr>
        <w:t xml:space="preserve"> восп</w:t>
      </w:r>
      <w:r w:rsidR="00977692" w:rsidRPr="004B35A9">
        <w:rPr>
          <w:rFonts w:ascii="Times New Roman" w:hAnsi="Times New Roman"/>
          <w:bCs/>
          <w:sz w:val="24"/>
          <w:szCs w:val="24"/>
        </w:rPr>
        <w:t>итател</w:t>
      </w:r>
      <w:r w:rsidR="003E7584" w:rsidRPr="004B35A9">
        <w:rPr>
          <w:rFonts w:ascii="Times New Roman" w:hAnsi="Times New Roman"/>
          <w:bCs/>
          <w:sz w:val="24"/>
          <w:szCs w:val="24"/>
        </w:rPr>
        <w:t>ей</w:t>
      </w:r>
      <w:r w:rsidR="00977692" w:rsidRPr="004B35A9">
        <w:rPr>
          <w:rFonts w:ascii="Times New Roman" w:hAnsi="Times New Roman"/>
          <w:bCs/>
          <w:sz w:val="24"/>
          <w:szCs w:val="24"/>
        </w:rPr>
        <w:t>, учител</w:t>
      </w:r>
      <w:r w:rsidR="003E7584" w:rsidRPr="004B35A9">
        <w:rPr>
          <w:rFonts w:ascii="Times New Roman" w:hAnsi="Times New Roman"/>
          <w:bCs/>
          <w:sz w:val="24"/>
          <w:szCs w:val="24"/>
        </w:rPr>
        <w:t>ь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 - логопед, </w:t>
      </w:r>
      <w:r w:rsidRPr="004B35A9">
        <w:rPr>
          <w:rFonts w:ascii="Times New Roman" w:hAnsi="Times New Roman"/>
          <w:bCs/>
          <w:sz w:val="24"/>
          <w:szCs w:val="24"/>
        </w:rPr>
        <w:t>музыкальны</w:t>
      </w:r>
      <w:r w:rsidR="003E7584" w:rsidRPr="004B35A9">
        <w:rPr>
          <w:rFonts w:ascii="Times New Roman" w:hAnsi="Times New Roman"/>
          <w:bCs/>
          <w:sz w:val="24"/>
          <w:szCs w:val="24"/>
        </w:rPr>
        <w:t>й руководитель</w:t>
      </w:r>
      <w:r w:rsidRPr="004B35A9">
        <w:rPr>
          <w:rFonts w:ascii="Times New Roman" w:hAnsi="Times New Roman"/>
          <w:bCs/>
          <w:sz w:val="24"/>
          <w:szCs w:val="24"/>
        </w:rPr>
        <w:t>, педаго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г–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 психолог, инструктор по физической культуре. </w:t>
      </w:r>
    </w:p>
    <w:p w:rsidR="003E7584" w:rsidRPr="004B35A9" w:rsidRDefault="003E7584" w:rsidP="004B35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Коллектив стабильный, работоспособный, творческий, инициа</w:t>
      </w:r>
      <w:r w:rsidR="004B35A9" w:rsidRPr="004B35A9">
        <w:rPr>
          <w:rFonts w:ascii="Times New Roman" w:hAnsi="Times New Roman"/>
          <w:sz w:val="24"/>
          <w:szCs w:val="24"/>
        </w:rPr>
        <w:t xml:space="preserve">тивный, постоянно участвующий </w:t>
      </w:r>
      <w:r w:rsidRPr="004B35A9">
        <w:rPr>
          <w:rFonts w:ascii="Times New Roman" w:hAnsi="Times New Roman"/>
          <w:sz w:val="24"/>
          <w:szCs w:val="24"/>
        </w:rPr>
        <w:t>в создании условий для повышения качества образования в ДОУ.</w:t>
      </w:r>
    </w:p>
    <w:p w:rsidR="006019BE" w:rsidRPr="004B35A9" w:rsidRDefault="003F1EFD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201</w:t>
      </w:r>
      <w:r w:rsidR="003E7584" w:rsidRPr="004B35A9">
        <w:rPr>
          <w:rFonts w:ascii="Times New Roman" w:hAnsi="Times New Roman"/>
          <w:bCs/>
          <w:sz w:val="24"/>
          <w:szCs w:val="24"/>
        </w:rPr>
        <w:t>6-2017</w:t>
      </w:r>
      <w:r w:rsidRPr="004B35A9">
        <w:rPr>
          <w:rFonts w:ascii="Times New Roman" w:hAnsi="Times New Roman"/>
          <w:bCs/>
          <w:sz w:val="24"/>
          <w:szCs w:val="24"/>
        </w:rPr>
        <w:t xml:space="preserve"> уч. году </w:t>
      </w:r>
      <w:r w:rsidR="000150C2" w:rsidRPr="004B35A9">
        <w:rPr>
          <w:rFonts w:ascii="Times New Roman" w:hAnsi="Times New Roman"/>
          <w:bCs/>
          <w:sz w:val="24"/>
          <w:szCs w:val="24"/>
        </w:rPr>
        <w:t>один</w:t>
      </w:r>
      <w:r w:rsidRPr="004B35A9">
        <w:rPr>
          <w:rFonts w:ascii="Times New Roman" w:hAnsi="Times New Roman"/>
          <w:bCs/>
          <w:sz w:val="24"/>
          <w:szCs w:val="24"/>
        </w:rPr>
        <w:t xml:space="preserve"> подтвердил первую квалификационную категорию</w:t>
      </w:r>
      <w:r w:rsidR="000150C2" w:rsidRPr="004B35A9">
        <w:rPr>
          <w:rFonts w:ascii="Times New Roman" w:hAnsi="Times New Roman"/>
          <w:bCs/>
          <w:sz w:val="24"/>
          <w:szCs w:val="24"/>
        </w:rPr>
        <w:t>, дин прошел аттестацию внутри учреждения на соответствие занимаемой должности</w:t>
      </w:r>
      <w:r w:rsidRPr="004B35A9">
        <w:rPr>
          <w:rFonts w:ascii="Times New Roman" w:hAnsi="Times New Roman"/>
          <w:bCs/>
          <w:sz w:val="24"/>
          <w:szCs w:val="24"/>
        </w:rPr>
        <w:t xml:space="preserve">. </w:t>
      </w:r>
      <w:r w:rsidR="000150C2" w:rsidRPr="004B35A9">
        <w:rPr>
          <w:rFonts w:ascii="Times New Roman" w:hAnsi="Times New Roman"/>
          <w:bCs/>
          <w:sz w:val="24"/>
          <w:szCs w:val="24"/>
        </w:rPr>
        <w:t>Всего из 14 педагогов 1 квалификационную категорию имеют 11 человек. Один педагог</w:t>
      </w:r>
      <w:r w:rsidR="006019BE" w:rsidRPr="004B35A9">
        <w:rPr>
          <w:rFonts w:ascii="Times New Roman" w:hAnsi="Times New Roman"/>
          <w:bCs/>
          <w:sz w:val="24"/>
          <w:szCs w:val="24"/>
        </w:rPr>
        <w:t xml:space="preserve"> п</w:t>
      </w:r>
      <w:r w:rsidR="000150C2" w:rsidRPr="004B35A9">
        <w:rPr>
          <w:rFonts w:ascii="Times New Roman" w:hAnsi="Times New Roman"/>
          <w:bCs/>
          <w:sz w:val="24"/>
          <w:szCs w:val="24"/>
        </w:rPr>
        <w:t>рошел курсы профессиональной переподготовки по программе «Менеджмент организации».</w:t>
      </w:r>
      <w:r w:rsidR="004B35A9"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6019BE" w:rsidRPr="004B35A9">
        <w:rPr>
          <w:rFonts w:ascii="Times New Roman" w:hAnsi="Times New Roman"/>
          <w:bCs/>
          <w:sz w:val="24"/>
          <w:szCs w:val="24"/>
        </w:rPr>
        <w:t>Три педагога прошли курсы повышения квалификации в ИРО.</w:t>
      </w:r>
      <w:r w:rsidR="006019BE" w:rsidRPr="004B35A9">
        <w:rPr>
          <w:rFonts w:ascii="Times New Roman" w:hAnsi="Times New Roman"/>
          <w:sz w:val="24"/>
          <w:szCs w:val="24"/>
        </w:rPr>
        <w:t xml:space="preserve"> Три педагога были участниками «Евразийского образовательного диалога». 100% педагогов приняли участие в районных мероприятиях: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734"/>
        <w:gridCol w:w="1800"/>
        <w:gridCol w:w="2317"/>
        <w:gridCol w:w="4025"/>
        <w:gridCol w:w="1403"/>
      </w:tblGrid>
      <w:tr w:rsidR="006019BE" w:rsidRPr="004B35A9" w:rsidTr="00270C7F">
        <w:tc>
          <w:tcPr>
            <w:tcW w:w="0" w:type="auto"/>
          </w:tcPr>
          <w:p w:rsidR="006019BE" w:rsidRPr="004B35A9" w:rsidRDefault="006019BE" w:rsidP="004B35A9">
            <w:pPr>
              <w:pStyle w:val="ad"/>
              <w:ind w:left="0"/>
              <w:jc w:val="center"/>
              <w:rPr>
                <w:b/>
              </w:rPr>
            </w:pPr>
            <w:r w:rsidRPr="004B35A9">
              <w:rPr>
                <w:b/>
              </w:rPr>
              <w:t>№</w:t>
            </w:r>
            <w:proofErr w:type="spellStart"/>
            <w:r w:rsidRPr="004B35A9">
              <w:rPr>
                <w:b/>
              </w:rPr>
              <w:t>пп</w:t>
            </w:r>
            <w:proofErr w:type="spellEnd"/>
          </w:p>
        </w:tc>
        <w:tc>
          <w:tcPr>
            <w:tcW w:w="0" w:type="auto"/>
          </w:tcPr>
          <w:p w:rsidR="006019BE" w:rsidRPr="004B35A9" w:rsidRDefault="006019BE" w:rsidP="004B35A9">
            <w:pPr>
              <w:pStyle w:val="ad"/>
              <w:ind w:left="0"/>
              <w:jc w:val="center"/>
              <w:rPr>
                <w:b/>
              </w:rPr>
            </w:pPr>
            <w:r w:rsidRPr="004B35A9">
              <w:rPr>
                <w:b/>
              </w:rPr>
              <w:t>Тип мероприятия</w:t>
            </w:r>
          </w:p>
        </w:tc>
        <w:tc>
          <w:tcPr>
            <w:tcW w:w="0" w:type="auto"/>
          </w:tcPr>
          <w:p w:rsidR="006019BE" w:rsidRPr="004B35A9" w:rsidRDefault="006019BE" w:rsidP="004B35A9">
            <w:pPr>
              <w:pStyle w:val="ad"/>
              <w:ind w:left="0"/>
              <w:jc w:val="center"/>
              <w:rPr>
                <w:b/>
              </w:rPr>
            </w:pPr>
            <w:r w:rsidRPr="004B35A9">
              <w:rPr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6019BE" w:rsidRPr="004B35A9" w:rsidRDefault="006019BE" w:rsidP="004B35A9">
            <w:pPr>
              <w:pStyle w:val="ad"/>
              <w:ind w:left="0"/>
              <w:jc w:val="center"/>
              <w:rPr>
                <w:b/>
              </w:rPr>
            </w:pPr>
            <w:r w:rsidRPr="004B35A9">
              <w:rPr>
                <w:b/>
              </w:rPr>
              <w:t>Тема мероприятия</w:t>
            </w:r>
          </w:p>
        </w:tc>
        <w:tc>
          <w:tcPr>
            <w:tcW w:w="0" w:type="auto"/>
          </w:tcPr>
          <w:p w:rsidR="006019BE" w:rsidRPr="004B35A9" w:rsidRDefault="006019BE" w:rsidP="004B35A9">
            <w:pPr>
              <w:pStyle w:val="ad"/>
              <w:ind w:left="0"/>
              <w:jc w:val="center"/>
              <w:rPr>
                <w:b/>
              </w:rPr>
            </w:pPr>
            <w:r w:rsidRPr="004B35A9">
              <w:rPr>
                <w:b/>
              </w:rPr>
              <w:t>ФИО участника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-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№174»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«Развитие творческого потенциала детей дошкольного возраста в </w:t>
            </w:r>
            <w:proofErr w:type="gramStart"/>
            <w:r w:rsidRPr="004B35A9">
              <w:t>ИЗО</w:t>
            </w:r>
            <w:proofErr w:type="gramEnd"/>
            <w:r w:rsidRPr="004B35A9">
              <w:t xml:space="preserve"> деятельности по средствам экспериментирования с нетрадиционными материалами и средствами изображения»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Зашибина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МДОУ «Детский </w:t>
            </w:r>
            <w:r w:rsidRPr="004B35A9">
              <w:lastRenderedPageBreak/>
              <w:t>сад №179»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lastRenderedPageBreak/>
              <w:t xml:space="preserve">«Использование приемов </w:t>
            </w:r>
            <w:r w:rsidRPr="004B35A9">
              <w:lastRenderedPageBreak/>
              <w:t>мнемотехники в познавательно-речевом развитии дошкольников в условиях реализации ФГОС»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Жукова </w:t>
            </w:r>
            <w:r w:rsidRPr="004B35A9">
              <w:rPr>
                <w:rFonts w:ascii="Times New Roman" w:hAnsi="Times New Roman"/>
                <w:sz w:val="24"/>
                <w:szCs w:val="24"/>
              </w:rPr>
              <w:lastRenderedPageBreak/>
              <w:t>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lastRenderedPageBreak/>
              <w:t>3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№142»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«Аттестация учителей-логопедов дошкольных образовательных учреждений»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4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№142»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«Использование элементов развивающих игр В.В. </w:t>
            </w:r>
            <w:proofErr w:type="spellStart"/>
            <w:r w:rsidRPr="004B35A9">
              <w:t>Воскобовича</w:t>
            </w:r>
            <w:proofErr w:type="spellEnd"/>
            <w:r w:rsidRPr="004B35A9">
              <w:t xml:space="preserve"> в работе учителя-логопеда»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5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 100»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</w:t>
            </w:r>
            <w:proofErr w:type="spellStart"/>
            <w:r w:rsidRPr="004B35A9">
              <w:t>Здоровьесберегающие</w:t>
            </w:r>
            <w:proofErr w:type="spellEnd"/>
            <w:r w:rsidRPr="004B35A9">
              <w:t xml:space="preserve"> технологии при организации образовательной деятельности с детьми раннего возраста»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Смирнова Е.А.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6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№236»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«Инновационные образовательные технологии в работе с детьми дошкольного возраста в условиях ФГОС»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Титова Е.В.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7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МОУДО ДЮЦ «Восхождение»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«Профессиональное выгорание педагогов»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proofErr w:type="spellStart"/>
            <w:r w:rsidRPr="004B35A9">
              <w:t>Котикова</w:t>
            </w:r>
            <w:proofErr w:type="spellEnd"/>
            <w:r w:rsidRPr="004B35A9">
              <w:t xml:space="preserve"> Е.С.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8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Тренинг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МОУГЦПМССЕ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«Развитие профессиональной идентичности педагога-психолога»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proofErr w:type="spellStart"/>
            <w:r w:rsidRPr="004B35A9">
              <w:t>Котикова</w:t>
            </w:r>
            <w:proofErr w:type="spellEnd"/>
            <w:r w:rsidRPr="004B35A9">
              <w:t xml:space="preserve"> Е.С.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9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Семинар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МОУГЦРО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«Преодоление стрессов в профессиональной деятельности педагога»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proofErr w:type="spellStart"/>
            <w:r w:rsidRPr="004B35A9">
              <w:t>Котикова</w:t>
            </w:r>
            <w:proofErr w:type="spellEnd"/>
            <w:r w:rsidRPr="004B35A9">
              <w:t xml:space="preserve"> Е.С.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10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Круглый стол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«Образование обучающихся </w:t>
            </w:r>
            <w:proofErr w:type="spellStart"/>
            <w:r w:rsidRPr="004B35A9">
              <w:t>сОВЗ</w:t>
            </w:r>
            <w:proofErr w:type="spellEnd"/>
            <w:r w:rsidRPr="004B35A9">
              <w:t xml:space="preserve"> и инвалидностью в рамках внедрения</w:t>
            </w:r>
            <w:proofErr w:type="gramStart"/>
            <w:r w:rsidRPr="004B35A9">
              <w:t xml:space="preserve"> ,</w:t>
            </w:r>
            <w:proofErr w:type="gramEnd"/>
            <w:r w:rsidRPr="004B35A9">
              <w:t>ФГОС ОВЗ»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11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Круглый стол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«Образование обучающихся </w:t>
            </w:r>
            <w:proofErr w:type="spellStart"/>
            <w:r w:rsidRPr="004B35A9">
              <w:t>сОВЗ</w:t>
            </w:r>
            <w:proofErr w:type="spellEnd"/>
            <w:r w:rsidRPr="004B35A9">
              <w:t xml:space="preserve"> и инвалидностью в рамках внедрения</w:t>
            </w:r>
            <w:proofErr w:type="gramStart"/>
            <w:r w:rsidRPr="004B35A9">
              <w:t xml:space="preserve"> ,</w:t>
            </w:r>
            <w:proofErr w:type="gramEnd"/>
            <w:r w:rsidRPr="004B35A9">
              <w:t>ФГОС ОВЗ»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Смирнова Е.А,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12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Круглый стол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«Образование обучающихся </w:t>
            </w:r>
            <w:proofErr w:type="spellStart"/>
            <w:r w:rsidRPr="004B35A9">
              <w:t>сОВЗ</w:t>
            </w:r>
            <w:proofErr w:type="spellEnd"/>
            <w:r w:rsidRPr="004B35A9">
              <w:t xml:space="preserve"> и инвалидностью в рамках внедрения</w:t>
            </w:r>
            <w:proofErr w:type="gramStart"/>
            <w:r w:rsidRPr="004B35A9">
              <w:t xml:space="preserve"> ,</w:t>
            </w:r>
            <w:proofErr w:type="gramEnd"/>
            <w:r w:rsidRPr="004B35A9">
              <w:t>ФГОС ОВЗ»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Блохина Л.М.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13 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«Интеграция образования в условиях ФГОС: опыт региональной сетевой инновационной площадки на основе принципов неформального и формального образования»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Жукова 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14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«Интеграция образования в условиях ФГОС: опыт региональной сетевой инновационной площадки на основе принципов неформального и формального образования»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Смирнова Е.А.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15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«Медиативные практики в образовании»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Блохина Л.М.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lastRenderedPageBreak/>
              <w:t>16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«Система региональных и муниципальных проектов как фактор повышения качества образования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Жукова Т.А.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17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«Система региональных и муниципальных проектов как фактор повышения качества образования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Блохина Л.М.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18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 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Миллениум «Евразийский образовательный диалог» ИРО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«Система региональных и муниципальных проектов как фактор повышения качества образования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Смирнова Е.А.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19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№233»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«Интеграция специалистов в музыкально-речевом развитии детей дошкольного возраста на основе </w:t>
            </w:r>
            <w:proofErr w:type="spellStart"/>
            <w:r w:rsidRPr="004B35A9">
              <w:t>логоритмики</w:t>
            </w:r>
            <w:proofErr w:type="spellEnd"/>
            <w:r w:rsidRPr="004B35A9">
              <w:t>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Аникеева Е.Н.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20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№42»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</w:t>
            </w:r>
            <w:proofErr w:type="gramStart"/>
            <w:r w:rsidRPr="004B35A9">
              <w:t>Духовно-нравственной</w:t>
            </w:r>
            <w:proofErr w:type="gramEnd"/>
            <w:r w:rsidRPr="004B35A9">
              <w:t xml:space="preserve"> воспитание детей дошкольного возраста средствами народного творчества»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Аникеева Е.Н.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21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№29»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«Импровизация и развитие творческих способностей в танцевальном творчестве детей дошкольного возраста»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Аникеева Е.Н.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22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№27»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«Музыкально-дидактические игры как элемент РППС»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Аникеева Е.Н.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23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№29»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«Развитие творческих способностей в условиях музыкально-театрализованной деятельности в свете реализации ФГОС»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Аникеева Е.Н.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24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№85»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«Профориентация»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proofErr w:type="spellStart"/>
            <w:r w:rsidRPr="004B35A9">
              <w:t>Смыслова</w:t>
            </w:r>
            <w:proofErr w:type="spellEnd"/>
            <w:r w:rsidRPr="004B35A9">
              <w:t xml:space="preserve"> С.В.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25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 41»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«Воспитание у детей дошкольного возраста любви к чтению»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proofErr w:type="spellStart"/>
            <w:r w:rsidRPr="004B35A9">
              <w:t>Смыслова</w:t>
            </w:r>
            <w:proofErr w:type="spellEnd"/>
            <w:r w:rsidRPr="004B35A9">
              <w:t xml:space="preserve"> С.В.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26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№44»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«Технология выполнения прыжков в длину с места»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Пекина Н.В.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27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№237»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«Современные подходы к проблеме оздоровления детей в ДОУ»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Пекина Н.В.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28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№11»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«Применение </w:t>
            </w:r>
            <w:proofErr w:type="spellStart"/>
            <w:r w:rsidRPr="004B35A9">
              <w:t>здоровьесберегающих</w:t>
            </w:r>
            <w:proofErr w:type="spellEnd"/>
            <w:r w:rsidRPr="004B35A9">
              <w:t xml:space="preserve"> </w:t>
            </w:r>
            <w:proofErr w:type="spellStart"/>
            <w:r w:rsidRPr="004B35A9">
              <w:t>техналогий</w:t>
            </w:r>
            <w:proofErr w:type="spellEnd"/>
            <w:r w:rsidRPr="004B35A9">
              <w:t xml:space="preserve"> в профилактике плоскостопия, нарушения осанки у детей 5-6 лет»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Пекина Н.В.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29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Мастер-класс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№41»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«Школа мяч</w:t>
            </w:r>
            <w:proofErr w:type="gramStart"/>
            <w:r w:rsidRPr="004B35A9">
              <w:t>а-</w:t>
            </w:r>
            <w:proofErr w:type="gramEnd"/>
            <w:r w:rsidRPr="004B35A9">
              <w:t xml:space="preserve"> средство физического развития детей дошкольного возраста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Пекина Н.В.</w:t>
            </w:r>
          </w:p>
        </w:tc>
      </w:tr>
      <w:tr w:rsidR="006019BE" w:rsidRPr="004B35A9" w:rsidTr="00270C7F"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30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Методическое объединение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МДОУ «Детский сад №112»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 xml:space="preserve">«Использование </w:t>
            </w:r>
            <w:proofErr w:type="spellStart"/>
            <w:r w:rsidRPr="004B35A9">
              <w:t>здоровьесберегающих</w:t>
            </w:r>
            <w:proofErr w:type="spellEnd"/>
            <w:r w:rsidRPr="004B35A9">
              <w:t xml:space="preserve"> технологий в становлении у детей старшего дошкольного возраста целенаправленности и </w:t>
            </w:r>
            <w:proofErr w:type="spellStart"/>
            <w:r w:rsidRPr="004B35A9">
              <w:t>саморегуляции</w:t>
            </w:r>
            <w:proofErr w:type="spellEnd"/>
            <w:r w:rsidRPr="004B35A9">
              <w:t xml:space="preserve"> собственных действий в двигательной сфере»</w:t>
            </w:r>
          </w:p>
        </w:tc>
        <w:tc>
          <w:tcPr>
            <w:tcW w:w="0" w:type="auto"/>
          </w:tcPr>
          <w:p w:rsidR="006019BE" w:rsidRPr="004B35A9" w:rsidRDefault="006019BE" w:rsidP="00270C7F">
            <w:pPr>
              <w:pStyle w:val="ad"/>
              <w:ind w:left="0"/>
              <w:jc w:val="both"/>
            </w:pPr>
            <w:r w:rsidRPr="004B35A9">
              <w:t>Пекина Н.В.</w:t>
            </w:r>
          </w:p>
        </w:tc>
      </w:tr>
    </w:tbl>
    <w:p w:rsidR="002D371E" w:rsidRPr="004B35A9" w:rsidRDefault="002D371E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FD" w:rsidRPr="004B35A9" w:rsidRDefault="00DD09D8" w:rsidP="004B3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5A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Участие педагогов в конкурсах:</w:t>
      </w:r>
    </w:p>
    <w:p w:rsidR="00DD09D8" w:rsidRPr="004B35A9" w:rsidRDefault="00DD09D8" w:rsidP="004B35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2016-2017</w:t>
      </w:r>
    </w:p>
    <w:tbl>
      <w:tblPr>
        <w:tblW w:w="10207" w:type="dxa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097"/>
        <w:gridCol w:w="4140"/>
        <w:gridCol w:w="1805"/>
        <w:gridCol w:w="1597"/>
      </w:tblGrid>
      <w:tr w:rsidR="00DD09D8" w:rsidRPr="004B35A9" w:rsidTr="00B550D4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Ф.И.О. педагога,</w:t>
            </w: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принявшего</w:t>
            </w:r>
            <w:proofErr w:type="gramEnd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 xml:space="preserve"> участие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Смыслова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Пекина Н.В.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«Взаимодействие педагогов и родителей ДОУ»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Смирнова Е.А.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«ИКТ-компетентность педагогов ДОО в условиях внедрения ФГОС»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Смирнова Е.А.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«Повышение компьютерной грамотности педагога»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Смирнова Е.А.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«Музыкальное обучение в детском дошкольном </w:t>
            </w:r>
            <w:proofErr w:type="gramStart"/>
            <w:r w:rsidRPr="004B35A9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учреждении 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«Работа музыкального руководителя МДОУ в условиях модернизации образования»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«Осенняя история»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«Узнавай-ка»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B35A9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Россия-мой Ярославль»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«ФГОС-проверка»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Доутесса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«ИКТ-компетенция педагога ДОО»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Аникеева Е.Н.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«Блиц олимпиада ФГОС </w:t>
            </w:r>
            <w:proofErr w:type="gramStart"/>
            <w:r w:rsidRPr="004B35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B3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Блохина Л.М.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«Заволжская весна»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Новикова М.В.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«ИКТ-компетенция педагога ДОО»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Жукова Т.А.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«ФГОС дошкольного образования»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«Знание основ проектной деятельности </w:t>
            </w:r>
            <w:proofErr w:type="gramStart"/>
            <w:r w:rsidRPr="004B35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ДО»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«Основы правовых знаний 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Международная интернет олимпиада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«ФГОС проверка»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Диплом 1 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сепени</w:t>
            </w:r>
            <w:proofErr w:type="spellEnd"/>
          </w:p>
        </w:tc>
      </w:tr>
      <w:tr w:rsidR="00DD09D8" w:rsidRPr="004B35A9" w:rsidTr="00B550D4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numPr>
                <w:ilvl w:val="0"/>
                <w:numId w:val="27"/>
              </w:numPr>
              <w:tabs>
                <w:tab w:val="left" w:pos="680"/>
                <w:tab w:val="left" w:pos="100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«Социально значимые педагогические технологии по воспитанию экологической культуры у дошкольников»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DD09D8" w:rsidRPr="004B35A9" w:rsidRDefault="00DD09D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Гордеева М.Н.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D8" w:rsidRPr="004B35A9" w:rsidRDefault="00DD09D8" w:rsidP="00270C7F">
            <w:pPr>
              <w:pStyle w:val="ab"/>
              <w:tabs>
                <w:tab w:val="left" w:pos="680"/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</w:tbl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Из всего вышеперечисленного можно сделать следующие в</w:t>
      </w:r>
      <w:r w:rsidR="00977692" w:rsidRPr="004B35A9">
        <w:rPr>
          <w:rFonts w:ascii="Times New Roman" w:hAnsi="Times New Roman"/>
          <w:b/>
          <w:sz w:val="24"/>
          <w:szCs w:val="24"/>
        </w:rPr>
        <w:t xml:space="preserve">ыводы, что </w:t>
      </w:r>
      <w:r w:rsidRPr="004B35A9">
        <w:rPr>
          <w:rFonts w:ascii="Times New Roman" w:hAnsi="Times New Roman"/>
          <w:b/>
          <w:sz w:val="24"/>
          <w:szCs w:val="24"/>
        </w:rPr>
        <w:t>достаточно высокие результаты и а</w:t>
      </w:r>
      <w:r w:rsidR="00977692" w:rsidRPr="004B35A9">
        <w:rPr>
          <w:rFonts w:ascii="Times New Roman" w:hAnsi="Times New Roman"/>
          <w:b/>
          <w:sz w:val="24"/>
          <w:szCs w:val="24"/>
        </w:rPr>
        <w:t>ктивность педагогов обусловлены</w:t>
      </w:r>
      <w:r w:rsidRPr="004B35A9">
        <w:rPr>
          <w:rFonts w:ascii="Times New Roman" w:hAnsi="Times New Roman"/>
          <w:b/>
          <w:sz w:val="24"/>
          <w:szCs w:val="24"/>
        </w:rPr>
        <w:t>: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>с</w:t>
      </w:r>
      <w:r w:rsidR="00977692" w:rsidRPr="00270C7F">
        <w:t>озданием системы стимулирования</w:t>
      </w:r>
      <w:r w:rsidRPr="00270C7F">
        <w:t>, направленной на достижение эффективности деятельности педагогов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эффективным методическим сопровождением педагогов, работающих в инновационном режиме </w:t>
      </w:r>
    </w:p>
    <w:p w:rsidR="003F1EFD" w:rsidRPr="00270C7F" w:rsidRDefault="00977692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успешной кадровой политикой </w:t>
      </w:r>
      <w:r w:rsidR="003F1EFD" w:rsidRPr="00270C7F">
        <w:t>и др.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 В тоже время</w:t>
      </w:r>
      <w:r w:rsidR="003F1EFD" w:rsidRPr="004B35A9">
        <w:rPr>
          <w:rFonts w:ascii="Times New Roman" w:hAnsi="Times New Roman"/>
          <w:sz w:val="24"/>
          <w:szCs w:val="24"/>
        </w:rPr>
        <w:t xml:space="preserve"> </w:t>
      </w:r>
      <w:r w:rsidRPr="004B35A9">
        <w:rPr>
          <w:rFonts w:ascii="Times New Roman" w:hAnsi="Times New Roman"/>
          <w:sz w:val="24"/>
          <w:szCs w:val="24"/>
        </w:rPr>
        <w:t>можно выделить и слабые стороны образовательной деятельности</w:t>
      </w:r>
      <w:r w:rsidR="003F1EFD" w:rsidRPr="004B35A9">
        <w:rPr>
          <w:rFonts w:ascii="Times New Roman" w:hAnsi="Times New Roman"/>
          <w:sz w:val="24"/>
          <w:szCs w:val="24"/>
        </w:rPr>
        <w:t xml:space="preserve">: </w:t>
      </w:r>
    </w:p>
    <w:p w:rsidR="00DD09D8" w:rsidRPr="00270C7F" w:rsidRDefault="00DD09D8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не все педагоги применяют в воспитательно-образовательной работе инновационные технологии. </w:t>
      </w:r>
    </w:p>
    <w:p w:rsidR="00DD09D8" w:rsidRPr="00270C7F" w:rsidRDefault="00DD09D8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есть педагоги, которые недостаточно хорошо владеют компьютерной техникой. </w:t>
      </w:r>
    </w:p>
    <w:p w:rsidR="00DD09D8" w:rsidRPr="004B35A9" w:rsidRDefault="00DD09D8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педагога и всего педагогической коллектива по развитию профессионального мастерства и повышения качества образования.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Одним </w:t>
      </w:r>
      <w:r w:rsidR="003F1EFD" w:rsidRPr="004B35A9">
        <w:rPr>
          <w:rFonts w:ascii="Times New Roman" w:hAnsi="Times New Roman"/>
          <w:b/>
          <w:sz w:val="24"/>
          <w:szCs w:val="24"/>
        </w:rPr>
        <w:t>из показателей успешност</w:t>
      </w:r>
      <w:r w:rsidRPr="004B35A9">
        <w:rPr>
          <w:rFonts w:ascii="Times New Roman" w:hAnsi="Times New Roman"/>
          <w:b/>
          <w:sz w:val="24"/>
          <w:szCs w:val="24"/>
        </w:rPr>
        <w:t xml:space="preserve">и образовательной деятельности </w:t>
      </w:r>
      <w:r w:rsidR="003F1EFD" w:rsidRPr="004B35A9">
        <w:rPr>
          <w:rFonts w:ascii="Times New Roman" w:hAnsi="Times New Roman"/>
          <w:b/>
          <w:sz w:val="24"/>
          <w:szCs w:val="24"/>
        </w:rPr>
        <w:t>яв</w:t>
      </w:r>
      <w:r w:rsidRPr="004B35A9">
        <w:rPr>
          <w:rFonts w:ascii="Times New Roman" w:hAnsi="Times New Roman"/>
          <w:b/>
          <w:sz w:val="24"/>
          <w:szCs w:val="24"/>
        </w:rPr>
        <w:t>ляется обеспечение безопасности</w:t>
      </w:r>
      <w:r w:rsidR="00EE5E6E" w:rsidRPr="004B35A9">
        <w:rPr>
          <w:rFonts w:ascii="Times New Roman" w:hAnsi="Times New Roman"/>
          <w:b/>
          <w:sz w:val="24"/>
          <w:szCs w:val="24"/>
        </w:rPr>
        <w:t xml:space="preserve">, сохранение 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и укрепление </w:t>
      </w:r>
      <w:proofErr w:type="gramStart"/>
      <w:r w:rsidR="003F1EFD" w:rsidRPr="004B35A9">
        <w:rPr>
          <w:rFonts w:ascii="Times New Roman" w:hAnsi="Times New Roman"/>
          <w:b/>
          <w:sz w:val="24"/>
          <w:szCs w:val="24"/>
        </w:rPr>
        <w:t>з</w:t>
      </w:r>
      <w:r w:rsidR="00EE5E6E" w:rsidRPr="004B35A9">
        <w:rPr>
          <w:rFonts w:ascii="Times New Roman" w:hAnsi="Times New Roman"/>
          <w:b/>
          <w:sz w:val="24"/>
          <w:szCs w:val="24"/>
        </w:rPr>
        <w:t>доровья</w:t>
      </w:r>
      <w:proofErr w:type="gramEnd"/>
      <w:r w:rsidR="00EE5E6E" w:rsidRPr="004B35A9">
        <w:rPr>
          <w:rFonts w:ascii="Times New Roman" w:hAnsi="Times New Roman"/>
          <w:b/>
          <w:sz w:val="24"/>
          <w:szCs w:val="24"/>
        </w:rPr>
        <w:t xml:space="preserve"> и создание условий для 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физического развития </w:t>
      </w:r>
      <w:r w:rsidR="00DD09D8" w:rsidRPr="004B35A9">
        <w:rPr>
          <w:rFonts w:ascii="Times New Roman" w:hAnsi="Times New Roman"/>
          <w:b/>
          <w:sz w:val="24"/>
          <w:szCs w:val="24"/>
        </w:rPr>
        <w:t>обучающихся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.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270C7F">
        <w:rPr>
          <w:bCs/>
        </w:rPr>
        <w:t>Система безоп</w:t>
      </w:r>
      <w:r w:rsidR="00977692" w:rsidRPr="00270C7F">
        <w:rPr>
          <w:bCs/>
        </w:rPr>
        <w:t xml:space="preserve">асности находится в постоянном </w:t>
      </w:r>
      <w:r w:rsidRPr="00270C7F">
        <w:rPr>
          <w:bCs/>
        </w:rPr>
        <w:t xml:space="preserve">развитии, подвергается контролю со стороны администрации, органов государственного и общественного управления.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270C7F">
        <w:rPr>
          <w:bCs/>
        </w:rPr>
        <w:t>По данным профилактических осмотров и анализа заболеваемости состояние физического развития в ДОУ выглядит следующим образом:</w:t>
      </w:r>
    </w:p>
    <w:p w:rsidR="000B710C" w:rsidRPr="004B35A9" w:rsidRDefault="000B710C" w:rsidP="004B35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Группа здоровья на 2016год:</w:t>
      </w:r>
    </w:p>
    <w:p w:rsidR="000B710C" w:rsidRPr="004B35A9" w:rsidRDefault="000B710C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- 1группа: 6 человек,</w:t>
      </w:r>
    </w:p>
    <w:p w:rsidR="000B710C" w:rsidRPr="004B35A9" w:rsidRDefault="000B710C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- 2 группа:127 человек,</w:t>
      </w:r>
    </w:p>
    <w:p w:rsidR="000B710C" w:rsidRPr="004B35A9" w:rsidRDefault="000B710C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- 3 группа: 19 человек.</w:t>
      </w:r>
    </w:p>
    <w:p w:rsidR="000B710C" w:rsidRPr="004B35A9" w:rsidRDefault="000B710C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Результативность </w:t>
      </w:r>
      <w:proofErr w:type="spellStart"/>
      <w:r w:rsidRPr="004B35A9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4B35A9">
        <w:rPr>
          <w:rFonts w:ascii="Times New Roman" w:hAnsi="Times New Roman"/>
          <w:b/>
          <w:sz w:val="24"/>
          <w:szCs w:val="24"/>
        </w:rPr>
        <w:t>–образовательной деятельности</w:t>
      </w:r>
    </w:p>
    <w:p w:rsidR="000B710C" w:rsidRPr="004B35A9" w:rsidRDefault="000B710C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По результатам образовательной деятельности детский сад является стабильно-работающим образовательным учреждением, подтверждение чему является положительная динамика в усвоении воспитанниками образовательной программы.  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Мониторинг образовательного процесса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МДОУ детский сад № 30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209"/>
        <w:gridCol w:w="1091"/>
        <w:gridCol w:w="1559"/>
        <w:gridCol w:w="1571"/>
        <w:gridCol w:w="1599"/>
        <w:gridCol w:w="1047"/>
      </w:tblGrid>
      <w:tr w:rsidR="000B710C" w:rsidRPr="00270C7F" w:rsidTr="00270C7F">
        <w:tc>
          <w:tcPr>
            <w:tcW w:w="2061" w:type="dxa"/>
          </w:tcPr>
          <w:p w:rsidR="000B710C" w:rsidRPr="00270C7F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209" w:type="dxa"/>
          </w:tcPr>
          <w:p w:rsidR="000B710C" w:rsidRPr="00270C7F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91" w:type="dxa"/>
          </w:tcPr>
          <w:p w:rsidR="000B710C" w:rsidRPr="00270C7F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0B710C" w:rsidRPr="00270C7F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1559" w:type="dxa"/>
          </w:tcPr>
          <w:p w:rsidR="000B710C" w:rsidRPr="00270C7F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71" w:type="dxa"/>
          </w:tcPr>
          <w:p w:rsidR="000B710C" w:rsidRPr="00270C7F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99" w:type="dxa"/>
          </w:tcPr>
          <w:p w:rsidR="000B710C" w:rsidRPr="00270C7F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047" w:type="dxa"/>
          </w:tcPr>
          <w:p w:rsidR="000B710C" w:rsidRPr="00270C7F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0B710C" w:rsidRPr="00270C7F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C7F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93%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98%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98%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B710C" w:rsidRPr="004B35A9" w:rsidTr="00270C7F">
        <w:trPr>
          <w:trHeight w:val="341"/>
        </w:trPr>
        <w:tc>
          <w:tcPr>
            <w:tcW w:w="2061" w:type="dxa"/>
          </w:tcPr>
          <w:p w:rsidR="000B710C" w:rsidRPr="004B35A9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%  по областям</w:t>
            </w:r>
          </w:p>
        </w:tc>
        <w:tc>
          <w:tcPr>
            <w:tcW w:w="120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98%</w:t>
            </w:r>
          </w:p>
        </w:tc>
        <w:tc>
          <w:tcPr>
            <w:tcW w:w="109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55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94%</w:t>
            </w:r>
          </w:p>
        </w:tc>
        <w:tc>
          <w:tcPr>
            <w:tcW w:w="1571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99%</w:t>
            </w:r>
          </w:p>
        </w:tc>
        <w:tc>
          <w:tcPr>
            <w:tcW w:w="1599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98%</w:t>
            </w:r>
          </w:p>
        </w:tc>
        <w:tc>
          <w:tcPr>
            <w:tcW w:w="1047" w:type="dxa"/>
          </w:tcPr>
          <w:p w:rsidR="000B710C" w:rsidRPr="004B35A9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0C7F" w:rsidRDefault="000B710C" w:rsidP="004B35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Педагог – психолог работает с подготовительной группой и по запросу родителей. Была проведена оценка уровня готовности к школьному обучению. </w:t>
      </w:r>
    </w:p>
    <w:p w:rsidR="000B710C" w:rsidRPr="00270C7F" w:rsidRDefault="00270C7F" w:rsidP="00270C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14" w:rightFromText="114" w:topFromText="69" w:bottomFromText="138" w:vertAnchor="text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5"/>
        <w:gridCol w:w="1695"/>
        <w:gridCol w:w="1560"/>
        <w:gridCol w:w="1695"/>
        <w:gridCol w:w="1845"/>
      </w:tblGrid>
      <w:tr w:rsidR="000B710C" w:rsidRPr="00270C7F" w:rsidTr="00270C7F">
        <w:trPr>
          <w:trHeight w:val="402"/>
        </w:trPr>
        <w:tc>
          <w:tcPr>
            <w:tcW w:w="1845" w:type="dxa"/>
            <w:vMerge w:val="restart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lastRenderedPageBreak/>
              <w:t> </w:t>
            </w:r>
          </w:p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уч. год</w:t>
            </w:r>
          </w:p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2016-2017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270C7F">
              <w:rPr>
                <w:rStyle w:val="ae"/>
                <w:i w:val="0"/>
                <w:sz w:val="24"/>
                <w:szCs w:val="24"/>
                <w:bdr w:val="none" w:sz="0" w:space="0" w:color="auto" w:frame="1"/>
              </w:rPr>
              <w:t>уровни</w:t>
            </w:r>
          </w:p>
        </w:tc>
      </w:tr>
      <w:tr w:rsidR="000B710C" w:rsidRPr="00270C7F" w:rsidTr="00270C7F">
        <w:trPr>
          <w:trHeight w:val="7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710C" w:rsidRPr="00270C7F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низкий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ниже среднего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средний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выше среднего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rStyle w:val="a8"/>
                <w:bdr w:val="none" w:sz="0" w:space="0" w:color="auto" w:frame="1"/>
              </w:rPr>
              <w:t>высокий</w:t>
            </w:r>
          </w:p>
        </w:tc>
      </w:tr>
      <w:tr w:rsidR="000B710C" w:rsidRPr="00270C7F" w:rsidTr="00270C7F"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textAlignment w:val="baseline"/>
            </w:pPr>
            <w:r w:rsidRPr="00270C7F">
              <w:rPr>
                <w:bdr w:val="none" w:sz="0" w:space="0" w:color="auto" w:frame="1"/>
              </w:rPr>
              <w:t>начало года</w:t>
            </w: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t> 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t>17%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bdr w:val="none" w:sz="0" w:space="0" w:color="auto" w:frame="1"/>
              </w:rPr>
              <w:t>66%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bdr w:val="none" w:sz="0" w:space="0" w:color="auto" w:frame="1"/>
              </w:rPr>
              <w:t>17%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t> </w:t>
            </w:r>
          </w:p>
        </w:tc>
      </w:tr>
      <w:tr w:rsidR="000B710C" w:rsidRPr="00270C7F" w:rsidTr="00270C7F"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textAlignment w:val="baseline"/>
            </w:pPr>
            <w:r w:rsidRPr="00270C7F">
              <w:rPr>
                <w:bdr w:val="none" w:sz="0" w:space="0" w:color="auto" w:frame="1"/>
              </w:rPr>
              <w:t>конец года</w:t>
            </w: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t> 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t>6 %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bdr w:val="none" w:sz="0" w:space="0" w:color="auto" w:frame="1"/>
              </w:rPr>
              <w:t>70%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bdr w:val="none" w:sz="0" w:space="0" w:color="auto" w:frame="1"/>
              </w:rPr>
              <w:t>7%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270C7F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270C7F">
              <w:rPr>
                <w:bdr w:val="none" w:sz="0" w:space="0" w:color="auto" w:frame="1"/>
              </w:rPr>
              <w:t>17%</w:t>
            </w:r>
          </w:p>
        </w:tc>
      </w:tr>
    </w:tbl>
    <w:p w:rsidR="000B710C" w:rsidRPr="004B35A9" w:rsidRDefault="00270C7F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0C7F">
        <w:rPr>
          <w:rFonts w:ascii="Times New Roman" w:hAnsi="Times New Roman"/>
          <w:b/>
          <w:sz w:val="24"/>
          <w:szCs w:val="24"/>
        </w:rPr>
        <w:t xml:space="preserve">отчет о работе учителя – логопеда </w:t>
      </w:r>
      <w:r>
        <w:rPr>
          <w:rFonts w:ascii="Times New Roman" w:hAnsi="Times New Roman"/>
          <w:b/>
          <w:sz w:val="24"/>
          <w:szCs w:val="24"/>
        </w:rPr>
        <w:t>МДОУ «Детский сад</w:t>
      </w:r>
      <w:r w:rsidRPr="00270C7F">
        <w:rPr>
          <w:rFonts w:ascii="Times New Roman" w:hAnsi="Times New Roman"/>
          <w:b/>
          <w:sz w:val="24"/>
          <w:szCs w:val="24"/>
        </w:rPr>
        <w:t xml:space="preserve"> №30</w:t>
      </w:r>
      <w:r>
        <w:rPr>
          <w:rFonts w:ascii="Times New Roman" w:hAnsi="Times New Roman"/>
          <w:b/>
          <w:sz w:val="24"/>
          <w:szCs w:val="24"/>
        </w:rPr>
        <w:t>»</w:t>
      </w:r>
      <w:r w:rsidRPr="00270C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270C7F">
        <w:rPr>
          <w:rFonts w:ascii="Times New Roman" w:hAnsi="Times New Roman"/>
          <w:b/>
          <w:sz w:val="24"/>
          <w:szCs w:val="24"/>
        </w:rPr>
        <w:t>рос</w:t>
      </w:r>
      <w:r w:rsidR="000B710C" w:rsidRPr="004B35A9">
        <w:rPr>
          <w:rFonts w:ascii="Times New Roman" w:hAnsi="Times New Roman"/>
          <w:b/>
          <w:sz w:val="24"/>
          <w:szCs w:val="24"/>
        </w:rPr>
        <w:t>лавля</w:t>
      </w:r>
      <w:proofErr w:type="spellEnd"/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за 2016 – 2017 учебный год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6"/>
        <w:gridCol w:w="799"/>
        <w:gridCol w:w="413"/>
        <w:gridCol w:w="658"/>
        <w:gridCol w:w="763"/>
        <w:gridCol w:w="543"/>
        <w:gridCol w:w="479"/>
        <w:gridCol w:w="856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0B710C" w:rsidRPr="00270C7F" w:rsidTr="00270C7F">
        <w:trPr>
          <w:trHeight w:val="410"/>
        </w:trPr>
        <w:tc>
          <w:tcPr>
            <w:tcW w:w="0" w:type="auto"/>
            <w:vMerge w:val="restart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детей, </w:t>
            </w:r>
            <w:proofErr w:type="spellStart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обслед</w:t>
            </w:r>
            <w:proofErr w:type="spellEnd"/>
            <w:proofErr w:type="gramStart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логопедом</w:t>
            </w: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Общее кол-во детей, включенных в список в начале года</w:t>
            </w:r>
          </w:p>
        </w:tc>
        <w:tc>
          <w:tcPr>
            <w:tcW w:w="0" w:type="auto"/>
            <w:gridSpan w:val="3"/>
            <w:vMerge w:val="restart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Количество детей с ОНР, ЗРР, заиканием, подлежащих направлению на ПМПК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Занимались с логопедом</w:t>
            </w:r>
          </w:p>
        </w:tc>
        <w:tc>
          <w:tcPr>
            <w:tcW w:w="0" w:type="auto"/>
            <w:gridSpan w:val="5"/>
          </w:tcPr>
          <w:p w:rsidR="000B710C" w:rsidRPr="00270C7F" w:rsidRDefault="000B710C" w:rsidP="0027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Выпущено в течение года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Оставлен</w:t>
            </w:r>
            <w:proofErr w:type="gramEnd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продолж</w:t>
            </w:r>
            <w:proofErr w:type="spellEnd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. занятий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Направлен на ПМПК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Направлены к </w:t>
            </w:r>
            <w:proofErr w:type="spellStart"/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ортодонту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0B710C" w:rsidRPr="00270C7F" w:rsidRDefault="000B710C" w:rsidP="0027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C7F">
              <w:rPr>
                <w:rFonts w:ascii="Times New Roman" w:hAnsi="Times New Roman"/>
                <w:b/>
                <w:sz w:val="24"/>
                <w:szCs w:val="24"/>
              </w:rPr>
              <w:t>Выбыло</w:t>
            </w:r>
          </w:p>
        </w:tc>
      </w:tr>
      <w:tr w:rsidR="000B710C" w:rsidRPr="004B35A9" w:rsidTr="00270C7F"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Логопедические заключения</w:t>
            </w:r>
          </w:p>
        </w:tc>
        <w:tc>
          <w:tcPr>
            <w:tcW w:w="0" w:type="auto"/>
            <w:gridSpan w:val="3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Чистая речь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Значител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>. Улучшения</w:t>
            </w:r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Незначит</w:t>
            </w:r>
            <w:proofErr w:type="gramStart"/>
            <w:r w:rsidRPr="004B35A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B35A9">
              <w:rPr>
                <w:rFonts w:ascii="Times New Roman" w:hAnsi="Times New Roman"/>
                <w:sz w:val="24"/>
                <w:szCs w:val="24"/>
              </w:rPr>
              <w:t>лучшения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Без улучшения</w:t>
            </w: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10C" w:rsidRPr="004B35A9" w:rsidTr="00270C7F"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ФНР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ФФНР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ОНР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ЗРР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Заикание</w:t>
            </w: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10C" w:rsidRPr="004B35A9" w:rsidTr="00270C7F"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10C" w:rsidRPr="004B35A9" w:rsidTr="00270C7F"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10C" w:rsidRPr="004B35A9" w:rsidTr="00270C7F"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10C" w:rsidRPr="004B35A9" w:rsidTr="00270C7F"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10C" w:rsidRPr="004B35A9" w:rsidTr="00270C7F"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710C" w:rsidRPr="004B35A9" w:rsidRDefault="000B710C" w:rsidP="0027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1EFD" w:rsidRPr="004B35A9" w:rsidRDefault="003F1EFD" w:rsidP="00270C7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Материально-техническая база, ресурсы и информационно-техническое обеспечение ДОУ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ДОУ созданы необходимые условия для обеспечения безопасности детей и сотрудников ДОУ. Террито</w:t>
      </w:r>
      <w:r w:rsidR="002266D7" w:rsidRPr="004B35A9">
        <w:rPr>
          <w:rFonts w:ascii="Times New Roman" w:hAnsi="Times New Roman"/>
          <w:bCs/>
          <w:sz w:val="24"/>
          <w:szCs w:val="24"/>
        </w:rPr>
        <w:t>рия</w:t>
      </w:r>
      <w:r w:rsidR="00004E41" w:rsidRPr="004B35A9">
        <w:rPr>
          <w:rFonts w:ascii="Times New Roman" w:hAnsi="Times New Roman"/>
          <w:bCs/>
          <w:sz w:val="24"/>
          <w:szCs w:val="24"/>
        </w:rPr>
        <w:t xml:space="preserve"> учреждения огорожена заборами, установлены тревожные кнопки</w:t>
      </w:r>
      <w:r w:rsidRPr="004B35A9">
        <w:rPr>
          <w:rFonts w:ascii="Times New Roman" w:hAnsi="Times New Roman"/>
          <w:bCs/>
          <w:sz w:val="24"/>
          <w:szCs w:val="24"/>
        </w:rPr>
        <w:t xml:space="preserve"> для экстренных вызовов, входн</w:t>
      </w:r>
      <w:r w:rsidR="001A17F0" w:rsidRPr="004B35A9">
        <w:rPr>
          <w:rFonts w:ascii="Times New Roman" w:hAnsi="Times New Roman"/>
          <w:bCs/>
          <w:sz w:val="24"/>
          <w:szCs w:val="24"/>
        </w:rPr>
        <w:t>ая дверь оборудована домофоном</w:t>
      </w:r>
      <w:r w:rsidRPr="004B35A9">
        <w:rPr>
          <w:rFonts w:ascii="Times New Roman" w:hAnsi="Times New Roman"/>
          <w:bCs/>
          <w:sz w:val="24"/>
          <w:szCs w:val="24"/>
        </w:rPr>
        <w:t>. В дошкольном учреждении имеется система АПС и система оповещения. Безопасность детей и сотрудников ДОУ обеспечивает вневедомс</w:t>
      </w:r>
      <w:r w:rsidR="00977692" w:rsidRPr="004B35A9">
        <w:rPr>
          <w:rFonts w:ascii="Times New Roman" w:hAnsi="Times New Roman"/>
          <w:bCs/>
          <w:sz w:val="24"/>
          <w:szCs w:val="24"/>
        </w:rPr>
        <w:t>твенная охрана Заволжского РОВД</w:t>
      </w:r>
      <w:r w:rsidRPr="004B35A9">
        <w:rPr>
          <w:rFonts w:ascii="Times New Roman" w:hAnsi="Times New Roman"/>
          <w:bCs/>
          <w:sz w:val="24"/>
          <w:szCs w:val="24"/>
        </w:rPr>
        <w:t xml:space="preserve"> г. Ярославля за счет бюджетны</w:t>
      </w:r>
      <w:r w:rsidR="00004E41" w:rsidRPr="004B35A9">
        <w:rPr>
          <w:rFonts w:ascii="Times New Roman" w:hAnsi="Times New Roman"/>
          <w:bCs/>
          <w:sz w:val="24"/>
          <w:szCs w:val="24"/>
        </w:rPr>
        <w:t>х</w:t>
      </w:r>
      <w:r w:rsidRPr="004B35A9">
        <w:rPr>
          <w:rFonts w:ascii="Times New Roman" w:hAnsi="Times New Roman"/>
          <w:bCs/>
          <w:sz w:val="24"/>
          <w:szCs w:val="24"/>
        </w:rPr>
        <w:t xml:space="preserve"> средств.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учреждении организовано 4 разовое питание на основе примерного 10 дневного меню. В меню представлены разнообразные блюда, исключены их повторы. В рацион питания включены фрукты и овощи. Контро</w:t>
      </w:r>
      <w:r w:rsidR="002266D7" w:rsidRPr="004B35A9">
        <w:rPr>
          <w:rFonts w:ascii="Times New Roman" w:hAnsi="Times New Roman"/>
          <w:bCs/>
          <w:sz w:val="24"/>
          <w:szCs w:val="24"/>
        </w:rPr>
        <w:t>ль над разнообразием и качеством приготовления блю</w:t>
      </w:r>
      <w:r w:rsidR="00270C7F">
        <w:rPr>
          <w:rFonts w:ascii="Times New Roman" w:hAnsi="Times New Roman"/>
          <w:bCs/>
          <w:sz w:val="24"/>
          <w:szCs w:val="24"/>
        </w:rPr>
        <w:t>д осуществляют старшая</w:t>
      </w:r>
      <w:r w:rsidRPr="004B35A9">
        <w:rPr>
          <w:rFonts w:ascii="Times New Roman" w:hAnsi="Times New Roman"/>
          <w:bCs/>
          <w:sz w:val="24"/>
          <w:szCs w:val="24"/>
        </w:rPr>
        <w:t xml:space="preserve"> меди</w:t>
      </w:r>
      <w:r w:rsidR="00270C7F">
        <w:rPr>
          <w:rFonts w:ascii="Times New Roman" w:hAnsi="Times New Roman"/>
          <w:bCs/>
          <w:sz w:val="24"/>
          <w:szCs w:val="24"/>
        </w:rPr>
        <w:t>цинская сестра</w:t>
      </w:r>
      <w:r w:rsidRPr="004B35A9">
        <w:rPr>
          <w:rFonts w:ascii="Times New Roman" w:hAnsi="Times New Roman"/>
          <w:bCs/>
          <w:sz w:val="24"/>
          <w:szCs w:val="24"/>
        </w:rPr>
        <w:t>. Не допускается нарушение срока хранения и реализации скоропортящихся продуктов.</w:t>
      </w:r>
    </w:p>
    <w:p w:rsidR="003F1EFD" w:rsidRPr="004B35A9" w:rsidRDefault="002266D7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Территории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детского сада за </w:t>
      </w:r>
      <w:r w:rsidRPr="004B35A9">
        <w:rPr>
          <w:rFonts w:ascii="Times New Roman" w:hAnsi="Times New Roman"/>
          <w:bCs/>
          <w:sz w:val="24"/>
          <w:szCs w:val="24"/>
        </w:rPr>
        <w:t>годы работы хорошо благоустроены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: большое количество зеленых насаждений, разнообразные виды деревьев и кустарников, разбиты цветники, газоны. </w:t>
      </w:r>
    </w:p>
    <w:p w:rsidR="002266D7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Обустроены зеленые лужайки для проведения закаливающих процедур в летнее </w:t>
      </w:r>
      <w:r w:rsidR="00270C7F">
        <w:rPr>
          <w:rFonts w:ascii="Times New Roman" w:hAnsi="Times New Roman"/>
          <w:bCs/>
          <w:sz w:val="24"/>
          <w:szCs w:val="24"/>
        </w:rPr>
        <w:t>время, оборудована физкультурная</w:t>
      </w:r>
      <w:r w:rsidRPr="004B35A9">
        <w:rPr>
          <w:rFonts w:ascii="Times New Roman" w:hAnsi="Times New Roman"/>
          <w:bCs/>
          <w:sz w:val="24"/>
          <w:szCs w:val="24"/>
        </w:rPr>
        <w:t xml:space="preserve"> площадк</w:t>
      </w:r>
      <w:r w:rsidR="00270C7F">
        <w:rPr>
          <w:rFonts w:ascii="Times New Roman" w:hAnsi="Times New Roman"/>
          <w:bCs/>
          <w:sz w:val="24"/>
          <w:szCs w:val="24"/>
        </w:rPr>
        <w:t>а, площадка</w:t>
      </w:r>
      <w:r w:rsidRPr="004B35A9">
        <w:rPr>
          <w:rFonts w:ascii="Times New Roman" w:hAnsi="Times New Roman"/>
          <w:bCs/>
          <w:sz w:val="24"/>
          <w:szCs w:val="24"/>
        </w:rPr>
        <w:t xml:space="preserve"> по обучению детей безопасному поведению на дорогах. Каждая возрастная группа имеет участок для проведения прогулок, оборудованный верандами. На участках располагается оборудование для проведения игр и для занятий </w:t>
      </w:r>
      <w:r w:rsidRPr="004B35A9">
        <w:rPr>
          <w:rFonts w:ascii="Times New Roman" w:hAnsi="Times New Roman"/>
          <w:bCs/>
          <w:sz w:val="24"/>
          <w:szCs w:val="24"/>
        </w:rPr>
        <w:lastRenderedPageBreak/>
        <w:t>физическими упражнениями.</w:t>
      </w:r>
      <w:r w:rsidRPr="004B35A9">
        <w:rPr>
          <w:rFonts w:ascii="Times New Roman" w:hAnsi="Times New Roman"/>
          <w:bCs/>
          <w:color w:val="000066"/>
          <w:sz w:val="24"/>
          <w:szCs w:val="24"/>
        </w:rPr>
        <w:t xml:space="preserve"> </w:t>
      </w:r>
      <w:r w:rsidRPr="004B35A9">
        <w:rPr>
          <w:rFonts w:ascii="Times New Roman" w:hAnsi="Times New Roman"/>
          <w:bCs/>
          <w:sz w:val="24"/>
          <w:szCs w:val="24"/>
        </w:rPr>
        <w:t xml:space="preserve">В детском саду имеются </w:t>
      </w:r>
      <w:r w:rsidR="00270C7F">
        <w:rPr>
          <w:rFonts w:ascii="Times New Roman" w:hAnsi="Times New Roman"/>
          <w:bCs/>
          <w:sz w:val="24"/>
          <w:szCs w:val="24"/>
        </w:rPr>
        <w:t>6</w:t>
      </w:r>
      <w:r w:rsidRPr="004B35A9">
        <w:rPr>
          <w:rFonts w:ascii="Times New Roman" w:hAnsi="Times New Roman"/>
          <w:bCs/>
          <w:sz w:val="24"/>
          <w:szCs w:val="24"/>
        </w:rPr>
        <w:t xml:space="preserve"> групповых комнат со спальнями.  В групповых комнатах созданы развивающие центры, подобраны разнообразные пособия, аудио и видеоматериал. 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Развивающая </w:t>
      </w:r>
      <w:r w:rsidRPr="004B35A9">
        <w:rPr>
          <w:rFonts w:ascii="Times New Roman" w:hAnsi="Times New Roman"/>
          <w:bCs/>
          <w:sz w:val="24"/>
          <w:szCs w:val="24"/>
        </w:rPr>
        <w:t xml:space="preserve">предметно-пространственная среда в ДОУ – это система центров, насыщенных </w:t>
      </w:r>
      <w:r w:rsidR="00977692" w:rsidRPr="004B35A9">
        <w:rPr>
          <w:rFonts w:ascii="Times New Roman" w:hAnsi="Times New Roman"/>
          <w:bCs/>
          <w:sz w:val="24"/>
          <w:szCs w:val="24"/>
        </w:rPr>
        <w:t>играми, игрушками, пособиями и материалом для организации самостоятельной</w:t>
      </w:r>
      <w:r w:rsidRPr="004B35A9">
        <w:rPr>
          <w:rFonts w:ascii="Times New Roman" w:hAnsi="Times New Roman"/>
          <w:bCs/>
          <w:sz w:val="24"/>
          <w:szCs w:val="24"/>
        </w:rPr>
        <w:t>, творчес</w:t>
      </w:r>
      <w:r w:rsidR="00EE5E6E" w:rsidRPr="004B35A9">
        <w:rPr>
          <w:rFonts w:ascii="Times New Roman" w:hAnsi="Times New Roman"/>
          <w:bCs/>
          <w:sz w:val="24"/>
          <w:szCs w:val="24"/>
        </w:rPr>
        <w:t xml:space="preserve">кой </w:t>
      </w:r>
      <w:r w:rsidRPr="004B35A9">
        <w:rPr>
          <w:rFonts w:ascii="Times New Roman" w:hAnsi="Times New Roman"/>
          <w:bCs/>
          <w:sz w:val="24"/>
          <w:szCs w:val="24"/>
        </w:rPr>
        <w:t xml:space="preserve">и образовательной деятельности детей.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Развивающая пр</w:t>
      </w:r>
      <w:r w:rsidR="00977692" w:rsidRPr="004B35A9">
        <w:rPr>
          <w:rFonts w:ascii="Times New Roman" w:hAnsi="Times New Roman"/>
          <w:bCs/>
          <w:sz w:val="24"/>
          <w:szCs w:val="24"/>
        </w:rPr>
        <w:t>едметно-пространственная среда в ДОУ организована с учетом</w:t>
      </w:r>
      <w:r w:rsidRPr="004B35A9">
        <w:rPr>
          <w:rFonts w:ascii="Times New Roman" w:hAnsi="Times New Roman"/>
          <w:bCs/>
          <w:sz w:val="24"/>
          <w:szCs w:val="24"/>
        </w:rPr>
        <w:t>: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безопасности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возраста детей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развивающего компонента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интересов детей и их гендерной принадлежности</w:t>
      </w:r>
      <w:r w:rsidR="00270C7F">
        <w:rPr>
          <w:bCs/>
        </w:rPr>
        <w:t>;</w:t>
      </w:r>
      <w:r w:rsidRPr="00270C7F">
        <w:rPr>
          <w:bCs/>
        </w:rPr>
        <w:t xml:space="preserve">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 xml:space="preserve">требований ФГОС </w:t>
      </w:r>
      <w:proofErr w:type="gramStart"/>
      <w:r w:rsidRPr="00270C7F">
        <w:rPr>
          <w:bCs/>
        </w:rPr>
        <w:t>ДО</w:t>
      </w:r>
      <w:proofErr w:type="gramEnd"/>
      <w:r w:rsidRPr="00270C7F">
        <w:rPr>
          <w:bCs/>
        </w:rPr>
        <w:t xml:space="preserve"> к РППС</w:t>
      </w:r>
      <w:r w:rsidR="00270C7F">
        <w:rPr>
          <w:bCs/>
        </w:rPr>
        <w:t>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качестве ведущих направлений совершенствования развивающей предметно-пространственной среды мы рассматриваем следующие направления: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выполнение требований ФГОС ДО и органов санэпиднадзора с целью оптимизации условий развития и эмоционального благополучия ребенка;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 xml:space="preserve">создание полноценной социальной среды развития ребенка, - преодоление экономических трудностей при организации среды развития ребенка, в том числе привлечение различных источников финансирования. 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детском саду имеются </w:t>
      </w:r>
      <w:r w:rsidR="003F1EFD" w:rsidRPr="004B35A9">
        <w:rPr>
          <w:rFonts w:ascii="Times New Roman" w:hAnsi="Times New Roman"/>
          <w:bCs/>
          <w:sz w:val="24"/>
          <w:szCs w:val="24"/>
        </w:rPr>
        <w:t>условия для обеспечения качественного осуществлен</w:t>
      </w:r>
      <w:r w:rsidRPr="004B35A9">
        <w:rPr>
          <w:rFonts w:ascii="Times New Roman" w:hAnsi="Times New Roman"/>
          <w:bCs/>
          <w:sz w:val="24"/>
          <w:szCs w:val="24"/>
        </w:rPr>
        <w:t>ия образовательной деятельности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: </w:t>
      </w:r>
      <w:r w:rsidR="002266D7" w:rsidRPr="004B35A9">
        <w:rPr>
          <w:rFonts w:ascii="Times New Roman" w:hAnsi="Times New Roman"/>
          <w:bCs/>
          <w:sz w:val="24"/>
          <w:szCs w:val="24"/>
        </w:rPr>
        <w:t>физкультурный и музыкальные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залы, кабинеты учителей – логопедов,</w:t>
      </w:r>
      <w:r w:rsidRPr="004B35A9">
        <w:rPr>
          <w:rFonts w:ascii="Times New Roman" w:hAnsi="Times New Roman"/>
          <w:bCs/>
          <w:sz w:val="24"/>
          <w:szCs w:val="24"/>
        </w:rPr>
        <w:t xml:space="preserve"> педагога-психолога, </w:t>
      </w:r>
      <w:r w:rsidR="002266D7" w:rsidRPr="004B35A9">
        <w:rPr>
          <w:rFonts w:ascii="Times New Roman" w:hAnsi="Times New Roman"/>
          <w:bCs/>
          <w:sz w:val="24"/>
          <w:szCs w:val="24"/>
        </w:rPr>
        <w:t>кабинет заведующей, методические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кабинет</w:t>
      </w:r>
      <w:r w:rsidR="002266D7" w:rsidRPr="004B35A9">
        <w:rPr>
          <w:rFonts w:ascii="Times New Roman" w:hAnsi="Times New Roman"/>
          <w:bCs/>
          <w:sz w:val="24"/>
          <w:szCs w:val="24"/>
        </w:rPr>
        <w:t>ы, медицинские и процедурные кабинеты</w:t>
      </w:r>
      <w:r w:rsidR="003F1EFD" w:rsidRPr="004B35A9">
        <w:rPr>
          <w:rFonts w:ascii="Times New Roman" w:hAnsi="Times New Roman"/>
          <w:bCs/>
          <w:sz w:val="24"/>
          <w:szCs w:val="24"/>
        </w:rPr>
        <w:t>, пищеблок</w:t>
      </w:r>
      <w:r w:rsidR="002266D7" w:rsidRPr="004B35A9">
        <w:rPr>
          <w:rFonts w:ascii="Times New Roman" w:hAnsi="Times New Roman"/>
          <w:bCs/>
          <w:sz w:val="24"/>
          <w:szCs w:val="24"/>
        </w:rPr>
        <w:t>и, прачечные</w:t>
      </w:r>
      <w:r w:rsidR="003F1EFD" w:rsidRPr="004B35A9">
        <w:rPr>
          <w:rFonts w:ascii="Times New Roman" w:hAnsi="Times New Roman"/>
          <w:bCs/>
          <w:sz w:val="24"/>
          <w:szCs w:val="24"/>
        </w:rPr>
        <w:t>, бухгалтерия. Лестничные пролеты, коридоры и холлы ДОУ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3F1EFD" w:rsidRPr="004B35A9">
        <w:rPr>
          <w:rFonts w:ascii="Times New Roman" w:hAnsi="Times New Roman"/>
          <w:bCs/>
          <w:sz w:val="24"/>
          <w:szCs w:val="24"/>
        </w:rPr>
        <w:t>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3F1EFD" w:rsidRPr="00B550D4" w:rsidRDefault="003F1EFD" w:rsidP="00B55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0D4">
        <w:rPr>
          <w:rFonts w:ascii="Times New Roman" w:hAnsi="Times New Roman"/>
          <w:bCs/>
          <w:sz w:val="24"/>
          <w:szCs w:val="24"/>
        </w:rPr>
        <w:t xml:space="preserve">В образовательной работе детского сада широко используются технические средства обучения (в том числе, используется ноутбук, проектор и экран для просмотра мультимедийных презентаций) </w:t>
      </w:r>
    </w:p>
    <w:p w:rsidR="00B550D4" w:rsidRPr="00B550D4" w:rsidRDefault="003F1EFD" w:rsidP="00B550D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550D4">
        <w:rPr>
          <w:b w:val="0"/>
          <w:bCs w:val="0"/>
          <w:sz w:val="24"/>
          <w:szCs w:val="24"/>
        </w:rPr>
        <w:t>Санитарно-гигиеническое состояние МДОУ</w:t>
      </w:r>
      <w:r w:rsidR="009E32F2" w:rsidRPr="00B550D4">
        <w:rPr>
          <w:b w:val="0"/>
          <w:bCs w:val="0"/>
          <w:sz w:val="24"/>
          <w:szCs w:val="24"/>
        </w:rPr>
        <w:t xml:space="preserve"> </w:t>
      </w:r>
      <w:r w:rsidRPr="00B550D4">
        <w:rPr>
          <w:b w:val="0"/>
          <w:bCs w:val="0"/>
          <w:sz w:val="24"/>
          <w:szCs w:val="24"/>
        </w:rPr>
        <w:t xml:space="preserve">в целом соответствует требованиям </w:t>
      </w:r>
      <w:r w:rsidR="00B550D4">
        <w:rPr>
          <w:b w:val="0"/>
          <w:sz w:val="24"/>
          <w:szCs w:val="24"/>
        </w:rPr>
        <w:t>Санитарно-эпидемиологическим</w:t>
      </w:r>
      <w:r w:rsidR="00B550D4" w:rsidRPr="00B550D4">
        <w:rPr>
          <w:b w:val="0"/>
          <w:sz w:val="24"/>
          <w:szCs w:val="24"/>
        </w:rPr>
        <w:t xml:space="preserve"> правила</w:t>
      </w:r>
      <w:r w:rsidR="00B550D4">
        <w:rPr>
          <w:b w:val="0"/>
          <w:sz w:val="24"/>
          <w:szCs w:val="24"/>
        </w:rPr>
        <w:t>м и нормативам</w:t>
      </w:r>
      <w:r w:rsidR="00B550D4" w:rsidRPr="00B550D4">
        <w:rPr>
          <w:b w:val="0"/>
          <w:sz w:val="24"/>
          <w:szCs w:val="24"/>
        </w:rPr>
        <w:t xml:space="preserve"> СанПиН 2.4.1.3049-13</w:t>
      </w:r>
      <w:r w:rsidR="00B550D4">
        <w:rPr>
          <w:b w:val="0"/>
          <w:sz w:val="24"/>
          <w:szCs w:val="24"/>
        </w:rPr>
        <w:t>.</w:t>
      </w:r>
    </w:p>
    <w:p w:rsidR="003F1EFD" w:rsidRPr="00B550D4" w:rsidRDefault="00B550D4" w:rsidP="00B550D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550D4">
        <w:rPr>
          <w:rFonts w:ascii="Times New Roman" w:eastAsia="Arial Unicode MS" w:hAnsi="Times New Roman"/>
          <w:sz w:val="24"/>
          <w:szCs w:val="24"/>
        </w:rPr>
        <w:t>В итоге по результатам</w:t>
      </w:r>
      <w:r w:rsidR="001A65BC" w:rsidRPr="00B550D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1A65BC" w:rsidRPr="00B550D4">
        <w:rPr>
          <w:rFonts w:ascii="Times New Roman" w:eastAsia="Arial Unicode MS" w:hAnsi="Times New Roman"/>
          <w:sz w:val="24"/>
          <w:szCs w:val="24"/>
        </w:rPr>
        <w:t>самообследования</w:t>
      </w:r>
      <w:proofErr w:type="spellEnd"/>
      <w:r w:rsidR="001A65BC" w:rsidRPr="00B550D4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3F1EFD" w:rsidRPr="004B35A9" w:rsidRDefault="00D96D9F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550D4">
        <w:rPr>
          <w:rFonts w:ascii="Times New Roman" w:eastAsia="Arial Unicode MS" w:hAnsi="Times New Roman"/>
          <w:sz w:val="24"/>
          <w:szCs w:val="24"/>
        </w:rPr>
        <w:t>9</w:t>
      </w:r>
      <w:r w:rsidR="00977692" w:rsidRPr="00B550D4">
        <w:rPr>
          <w:rFonts w:ascii="Times New Roman" w:eastAsia="Arial Unicode MS" w:hAnsi="Times New Roman"/>
          <w:sz w:val="24"/>
          <w:szCs w:val="24"/>
        </w:rPr>
        <w:t xml:space="preserve">1 % воспитанников </w:t>
      </w:r>
      <w:r w:rsidR="003F1EFD" w:rsidRPr="00B550D4">
        <w:rPr>
          <w:rFonts w:ascii="Times New Roman" w:eastAsia="Arial Unicode MS" w:hAnsi="Times New Roman"/>
          <w:sz w:val="24"/>
          <w:szCs w:val="24"/>
        </w:rPr>
        <w:t>на конец учебн</w:t>
      </w:r>
      <w:r w:rsidR="00977692" w:rsidRPr="00B550D4">
        <w:rPr>
          <w:rFonts w:ascii="Times New Roman" w:eastAsia="Arial Unicode MS" w:hAnsi="Times New Roman"/>
          <w:sz w:val="24"/>
          <w:szCs w:val="24"/>
        </w:rPr>
        <w:t xml:space="preserve">ого года имеют </w:t>
      </w:r>
      <w:r w:rsidR="003F1EFD" w:rsidRPr="00B550D4">
        <w:rPr>
          <w:rFonts w:ascii="Times New Roman" w:eastAsia="Arial Unicode MS" w:hAnsi="Times New Roman"/>
          <w:sz w:val="24"/>
          <w:szCs w:val="24"/>
        </w:rPr>
        <w:t>высокий и средний уровень осво</w:t>
      </w:r>
      <w:r w:rsidR="00977692" w:rsidRPr="00B550D4">
        <w:rPr>
          <w:rFonts w:ascii="Times New Roman" w:eastAsia="Arial Unicode MS" w:hAnsi="Times New Roman"/>
          <w:sz w:val="24"/>
          <w:szCs w:val="24"/>
        </w:rPr>
        <w:t>ения</w:t>
      </w:r>
      <w:r w:rsidR="00977692" w:rsidRPr="004B35A9">
        <w:rPr>
          <w:rFonts w:ascii="Times New Roman" w:eastAsia="Arial Unicode MS" w:hAnsi="Times New Roman"/>
          <w:sz w:val="24"/>
          <w:szCs w:val="24"/>
        </w:rPr>
        <w:t xml:space="preserve"> образовательной программы </w:t>
      </w:r>
      <w:r w:rsidR="003F1EFD" w:rsidRPr="004B35A9">
        <w:rPr>
          <w:rFonts w:ascii="Times New Roman" w:eastAsia="Arial Unicode MS" w:hAnsi="Times New Roman"/>
          <w:sz w:val="24"/>
          <w:szCs w:val="24"/>
        </w:rPr>
        <w:t>детского сада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достаточно высокие показатели готовности</w:t>
      </w:r>
      <w:r w:rsidR="00977692" w:rsidRPr="004B35A9">
        <w:rPr>
          <w:rFonts w:ascii="Times New Roman" w:eastAsia="Arial Unicode MS" w:hAnsi="Times New Roman"/>
          <w:sz w:val="24"/>
          <w:szCs w:val="24"/>
        </w:rPr>
        <w:t xml:space="preserve"> выпускников к обучению в школе</w:t>
      </w:r>
      <w:r w:rsidR="00D96D9F">
        <w:rPr>
          <w:rFonts w:ascii="Times New Roman" w:eastAsia="Arial Unicode MS" w:hAnsi="Times New Roman"/>
          <w:sz w:val="24"/>
          <w:szCs w:val="24"/>
        </w:rPr>
        <w:t>: 100%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деятельность ДОУ удовлетворяет потребности родителе</w:t>
      </w:r>
      <w:r w:rsidR="007A7785" w:rsidRPr="004B35A9">
        <w:rPr>
          <w:rFonts w:ascii="Times New Roman" w:eastAsia="Arial Unicode MS" w:hAnsi="Times New Roman"/>
          <w:sz w:val="24"/>
          <w:szCs w:val="24"/>
        </w:rPr>
        <w:t xml:space="preserve">й – </w:t>
      </w:r>
      <w:r w:rsidR="00D96D9F">
        <w:rPr>
          <w:rFonts w:ascii="Times New Roman" w:eastAsia="Arial Unicode MS" w:hAnsi="Times New Roman"/>
          <w:sz w:val="24"/>
          <w:szCs w:val="24"/>
        </w:rPr>
        <w:t>86</w:t>
      </w:r>
      <w:r w:rsidR="007A7785" w:rsidRPr="004B35A9">
        <w:rPr>
          <w:rFonts w:ascii="Times New Roman" w:eastAsia="Arial Unicode MS" w:hAnsi="Times New Roman"/>
          <w:sz w:val="24"/>
          <w:szCs w:val="24"/>
        </w:rPr>
        <w:t xml:space="preserve"> % отметили</w:t>
      </w:r>
      <w:r w:rsidR="00977692" w:rsidRPr="004B35A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4B35A9">
        <w:rPr>
          <w:rFonts w:ascii="Times New Roman" w:eastAsia="Arial Unicode MS" w:hAnsi="Times New Roman"/>
          <w:sz w:val="24"/>
          <w:szCs w:val="24"/>
        </w:rPr>
        <w:t>уровень проводимой с детьми работы как высокий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высокий процент участия родителей в мероприятиях ДОУ – 8</w:t>
      </w:r>
      <w:r w:rsidR="00D96D9F">
        <w:rPr>
          <w:rFonts w:ascii="Times New Roman" w:eastAsia="Arial Unicode MS" w:hAnsi="Times New Roman"/>
          <w:sz w:val="24"/>
          <w:szCs w:val="24"/>
        </w:rPr>
        <w:t>2</w:t>
      </w:r>
      <w:r w:rsidRPr="004B35A9">
        <w:rPr>
          <w:rFonts w:ascii="Times New Roman" w:eastAsia="Arial Unicode MS" w:hAnsi="Times New Roman"/>
          <w:sz w:val="24"/>
          <w:szCs w:val="24"/>
        </w:rPr>
        <w:t xml:space="preserve"> %</w:t>
      </w:r>
      <w:proofErr w:type="gramStart"/>
      <w:r w:rsidRPr="004B35A9">
        <w:rPr>
          <w:rFonts w:ascii="Times New Roman" w:eastAsia="Arial Unicode MS" w:hAnsi="Times New Roman"/>
          <w:sz w:val="24"/>
          <w:szCs w:val="24"/>
        </w:rPr>
        <w:t xml:space="preserve"> 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  <w:proofErr w:type="gramEnd"/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возросла активность педагогов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отсутствуют обоснованные жалобы на качество деятельности учреждения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4B35A9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значительно улучшилась развивающая предметно-пространственная среда</w:t>
      </w:r>
      <w:r w:rsidR="00B550D4">
        <w:rPr>
          <w:rFonts w:ascii="Times New Roman" w:eastAsia="Arial Unicode MS" w:hAnsi="Times New Roman"/>
          <w:sz w:val="24"/>
          <w:szCs w:val="24"/>
        </w:rPr>
        <w:t>;</w:t>
      </w:r>
    </w:p>
    <w:p w:rsidR="00D96D9F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eastAsia="Arial Unicode MS" w:hAnsi="Times New Roman"/>
          <w:sz w:val="24"/>
          <w:szCs w:val="24"/>
        </w:rPr>
        <w:t>отсутствие травматизма</w:t>
      </w:r>
      <w:r w:rsidR="00B550D4">
        <w:rPr>
          <w:rFonts w:ascii="Times New Roman" w:eastAsia="Arial Unicode MS" w:hAnsi="Times New Roman"/>
          <w:sz w:val="24"/>
          <w:szCs w:val="24"/>
        </w:rPr>
        <w:t>.</w:t>
      </w:r>
    </w:p>
    <w:p w:rsidR="00D96D9F" w:rsidRDefault="00D96D9F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br w:type="page"/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ПОКАЗАТЕЛИ ДЕЯТЕЛЬНОСТИ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ДОШКОЛЬНОГО ОБРАЗОВАТЕЛЬНОГО УЧРЕЖДЕНИЯ 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30»  Г. ЯРОСЛАВЛЯ ЗА 2016-2017 ГОД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</w:p>
    <w:p w:rsidR="00D96D9F" w:rsidRDefault="00D96D9F" w:rsidP="00D96D9F">
      <w:pPr>
        <w:jc w:val="right"/>
      </w:pPr>
      <w:r>
        <w:rPr>
          <w:rFonts w:ascii="Times New Roman" w:hAnsi="Times New Roman"/>
          <w:b/>
        </w:rPr>
        <w:t>31.07.2017г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07"/>
        <w:gridCol w:w="1914"/>
      </w:tblGrid>
      <w:tr w:rsidR="00D96D9F" w:rsidRPr="00D96D9F" w:rsidTr="00D96D9F">
        <w:tc>
          <w:tcPr>
            <w:tcW w:w="0" w:type="auto"/>
            <w:vAlign w:val="center"/>
            <w:hideMark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D96D9F" w:rsidRDefault="00D96D9F" w:rsidP="00D96D9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 человека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 человека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 человек/ 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 человек/100%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человек/ 0,6 %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человек/ 0,6 %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человек/ 0,6 %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человек/ 0,6 %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24,9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численность</w:t>
            </w:r>
          </w:p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человек/82%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человек/70,5%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</w:p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человека/18%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человека/18%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человек/82%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326A3" w:rsidP="00D3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человек/82%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5человек /29,5%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человека/11,7%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человека/23,5%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человека/11,5%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pStyle w:val="a7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человек/ 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человек/100%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 детей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педагогов</w:t>
            </w:r>
          </w:p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да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2,1 кв. м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AF67B5" w:rsidRPr="00D96D9F" w:rsidRDefault="00AF67B5" w:rsidP="00D96D9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sectPr w:rsidR="00AF67B5" w:rsidRPr="00D96D9F" w:rsidSect="004B12E2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06" w:rsidRDefault="007A3406" w:rsidP="004B12E2">
      <w:pPr>
        <w:spacing w:after="0" w:line="240" w:lineRule="auto"/>
      </w:pPr>
      <w:r>
        <w:separator/>
      </w:r>
    </w:p>
  </w:endnote>
  <w:endnote w:type="continuationSeparator" w:id="0">
    <w:p w:rsidR="007A3406" w:rsidRDefault="007A3406" w:rsidP="004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867778"/>
      <w:docPartObj>
        <w:docPartGallery w:val="Page Numbers (Bottom of Page)"/>
        <w:docPartUnique/>
      </w:docPartObj>
    </w:sdtPr>
    <w:sdtContent>
      <w:p w:rsidR="004B12E2" w:rsidRDefault="004B12E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B12E2" w:rsidRDefault="004B12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06" w:rsidRDefault="007A3406" w:rsidP="004B12E2">
      <w:pPr>
        <w:spacing w:after="0" w:line="240" w:lineRule="auto"/>
      </w:pPr>
      <w:r>
        <w:separator/>
      </w:r>
    </w:p>
  </w:footnote>
  <w:footnote w:type="continuationSeparator" w:id="0">
    <w:p w:rsidR="007A3406" w:rsidRDefault="007A3406" w:rsidP="004B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45794D"/>
    <w:multiLevelType w:val="hybridMultilevel"/>
    <w:tmpl w:val="F5789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66FD"/>
    <w:multiLevelType w:val="hybridMultilevel"/>
    <w:tmpl w:val="8DBE3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0B47"/>
    <w:multiLevelType w:val="multilevel"/>
    <w:tmpl w:val="8D5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D0E17"/>
    <w:multiLevelType w:val="hybridMultilevel"/>
    <w:tmpl w:val="6B8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A5622"/>
    <w:multiLevelType w:val="hybridMultilevel"/>
    <w:tmpl w:val="01CA0AD8"/>
    <w:lvl w:ilvl="0" w:tplc="692C57DE">
      <w:start w:val="1"/>
      <w:numFmt w:val="bullet"/>
      <w:lvlText w:val="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74BA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30C4"/>
    <w:multiLevelType w:val="hybridMultilevel"/>
    <w:tmpl w:val="090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71E9A"/>
    <w:multiLevelType w:val="hybridMultilevel"/>
    <w:tmpl w:val="879E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027F"/>
    <w:multiLevelType w:val="multilevel"/>
    <w:tmpl w:val="D94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41F37"/>
    <w:multiLevelType w:val="multilevel"/>
    <w:tmpl w:val="BB10FF6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</w:lvl>
    <w:lvl w:ilvl="3">
      <w:start w:val="1"/>
      <w:numFmt w:val="decimal"/>
      <w:isLgl/>
      <w:lvlText w:val="%1.%2.%3.%4."/>
      <w:lvlJc w:val="left"/>
      <w:pPr>
        <w:ind w:left="2083" w:hanging="720"/>
      </w:pPr>
    </w:lvl>
    <w:lvl w:ilvl="4">
      <w:start w:val="1"/>
      <w:numFmt w:val="decimal"/>
      <w:isLgl/>
      <w:lvlText w:val="%1.%2.%3.%4.%5."/>
      <w:lvlJc w:val="left"/>
      <w:pPr>
        <w:ind w:left="2803" w:hanging="1080"/>
      </w:pPr>
    </w:lvl>
    <w:lvl w:ilvl="5">
      <w:start w:val="1"/>
      <w:numFmt w:val="decimal"/>
      <w:isLgl/>
      <w:lvlText w:val="%1.%2.%3.%4.%5.%6."/>
      <w:lvlJc w:val="left"/>
      <w:pPr>
        <w:ind w:left="3163" w:hanging="1080"/>
      </w:pPr>
    </w:lvl>
    <w:lvl w:ilvl="6">
      <w:start w:val="1"/>
      <w:numFmt w:val="decimal"/>
      <w:isLgl/>
      <w:lvlText w:val="%1.%2.%3.%4.%5.%6.%7."/>
      <w:lvlJc w:val="left"/>
      <w:pPr>
        <w:ind w:left="3883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</w:lvl>
  </w:abstractNum>
  <w:abstractNum w:abstractNumId="12">
    <w:nsid w:val="34E2004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27C80"/>
    <w:multiLevelType w:val="hybridMultilevel"/>
    <w:tmpl w:val="C31CC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12789"/>
    <w:multiLevelType w:val="hybridMultilevel"/>
    <w:tmpl w:val="380E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83745"/>
    <w:multiLevelType w:val="singleLevel"/>
    <w:tmpl w:val="313E60D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F2A40"/>
    <w:multiLevelType w:val="hybridMultilevel"/>
    <w:tmpl w:val="750A9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A12DB"/>
    <w:multiLevelType w:val="multilevel"/>
    <w:tmpl w:val="1BC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374AC"/>
    <w:multiLevelType w:val="hybridMultilevel"/>
    <w:tmpl w:val="84345C18"/>
    <w:lvl w:ilvl="0" w:tplc="692C57DE">
      <w:start w:val="1"/>
      <w:numFmt w:val="bullet"/>
      <w:lvlText w:val="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C299E"/>
    <w:multiLevelType w:val="hybridMultilevel"/>
    <w:tmpl w:val="A5600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20EF2"/>
    <w:multiLevelType w:val="hybridMultilevel"/>
    <w:tmpl w:val="3E46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D6EA3"/>
    <w:multiLevelType w:val="hybridMultilevel"/>
    <w:tmpl w:val="D29C4870"/>
    <w:lvl w:ilvl="0" w:tplc="8E8C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A4AFA"/>
    <w:multiLevelType w:val="hybridMultilevel"/>
    <w:tmpl w:val="5FA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D3FD0"/>
    <w:multiLevelType w:val="hybridMultilevel"/>
    <w:tmpl w:val="A69C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61028"/>
    <w:multiLevelType w:val="hybridMultilevel"/>
    <w:tmpl w:val="6472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D49F5"/>
    <w:multiLevelType w:val="hybridMultilevel"/>
    <w:tmpl w:val="6E345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E05F24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D5DAD"/>
    <w:multiLevelType w:val="multilevel"/>
    <w:tmpl w:val="0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9E7A1B"/>
    <w:multiLevelType w:val="hybridMultilevel"/>
    <w:tmpl w:val="85685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B5A12"/>
    <w:multiLevelType w:val="hybridMultilevel"/>
    <w:tmpl w:val="3618A0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27"/>
  </w:num>
  <w:num w:numId="4">
    <w:abstractNumId w:val="16"/>
  </w:num>
  <w:num w:numId="5">
    <w:abstractNumId w:val="15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0"/>
  </w:num>
  <w:num w:numId="18">
    <w:abstractNumId w:val="3"/>
  </w:num>
  <w:num w:numId="19">
    <w:abstractNumId w:val="1"/>
  </w:num>
  <w:num w:numId="20">
    <w:abstractNumId w:val="7"/>
  </w:num>
  <w:num w:numId="21">
    <w:abstractNumId w:val="20"/>
  </w:num>
  <w:num w:numId="22">
    <w:abstractNumId w:val="5"/>
  </w:num>
  <w:num w:numId="23">
    <w:abstractNumId w:val="19"/>
  </w:num>
  <w:num w:numId="24">
    <w:abstractNumId w:val="4"/>
  </w:num>
  <w:num w:numId="25">
    <w:abstractNumId w:val="2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5"/>
  </w:num>
  <w:num w:numId="28">
    <w:abstractNumId w:val="26"/>
  </w:num>
  <w:num w:numId="29">
    <w:abstractNumId w:val="21"/>
  </w:num>
  <w:num w:numId="30">
    <w:abstractNumId w:val="23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D"/>
    <w:rsid w:val="00004E41"/>
    <w:rsid w:val="00012B0D"/>
    <w:rsid w:val="000150C2"/>
    <w:rsid w:val="0006129C"/>
    <w:rsid w:val="0006334A"/>
    <w:rsid w:val="000A48CE"/>
    <w:rsid w:val="000B710C"/>
    <w:rsid w:val="000C4167"/>
    <w:rsid w:val="00104D46"/>
    <w:rsid w:val="001A17F0"/>
    <w:rsid w:val="001A65BC"/>
    <w:rsid w:val="001C6296"/>
    <w:rsid w:val="001F6E39"/>
    <w:rsid w:val="002266D7"/>
    <w:rsid w:val="00256A4E"/>
    <w:rsid w:val="00270C7F"/>
    <w:rsid w:val="002D371E"/>
    <w:rsid w:val="00385139"/>
    <w:rsid w:val="003A48A1"/>
    <w:rsid w:val="003E7584"/>
    <w:rsid w:val="003F1EFD"/>
    <w:rsid w:val="00495033"/>
    <w:rsid w:val="004B12E2"/>
    <w:rsid w:val="004B35A9"/>
    <w:rsid w:val="00523BA9"/>
    <w:rsid w:val="005A3DF1"/>
    <w:rsid w:val="006019BE"/>
    <w:rsid w:val="00676A50"/>
    <w:rsid w:val="00686415"/>
    <w:rsid w:val="006C5DFE"/>
    <w:rsid w:val="00716668"/>
    <w:rsid w:val="00745C80"/>
    <w:rsid w:val="007A3406"/>
    <w:rsid w:val="007A4AD0"/>
    <w:rsid w:val="007A7785"/>
    <w:rsid w:val="00977692"/>
    <w:rsid w:val="009E32F2"/>
    <w:rsid w:val="00A06271"/>
    <w:rsid w:val="00AD1531"/>
    <w:rsid w:val="00AF67B5"/>
    <w:rsid w:val="00B01BF8"/>
    <w:rsid w:val="00B550D4"/>
    <w:rsid w:val="00B70220"/>
    <w:rsid w:val="00BA7E2F"/>
    <w:rsid w:val="00BB6E9D"/>
    <w:rsid w:val="00C32009"/>
    <w:rsid w:val="00D326A3"/>
    <w:rsid w:val="00D625B2"/>
    <w:rsid w:val="00D866AA"/>
    <w:rsid w:val="00D96D9F"/>
    <w:rsid w:val="00DD09D8"/>
    <w:rsid w:val="00E92CB2"/>
    <w:rsid w:val="00E965B4"/>
    <w:rsid w:val="00EA4B59"/>
    <w:rsid w:val="00EE5E6E"/>
    <w:rsid w:val="00EF4EC2"/>
    <w:rsid w:val="00F977E2"/>
    <w:rsid w:val="00F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4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1E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E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E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F1EF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1E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1E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F1E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rmacttext">
    <w:name w:val="norm_act_text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3F1E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1EFD"/>
    <w:rPr>
      <w:color w:val="800080"/>
      <w:u w:val="single"/>
    </w:rPr>
  </w:style>
  <w:style w:type="paragraph" w:customStyle="1" w:styleId="normactprilozhenie">
    <w:name w:val="norm_act_prilozhenie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3F1EFD"/>
  </w:style>
  <w:style w:type="character" w:customStyle="1" w:styleId="b-share-icon">
    <w:name w:val="b-share-icon"/>
    <w:basedOn w:val="a0"/>
    <w:rsid w:val="003F1EFD"/>
  </w:style>
  <w:style w:type="character" w:customStyle="1" w:styleId="date-display-single">
    <w:name w:val="date-display-single"/>
    <w:basedOn w:val="a0"/>
    <w:rsid w:val="003F1EFD"/>
  </w:style>
  <w:style w:type="character" w:customStyle="1" w:styleId="views-field">
    <w:name w:val="views-field"/>
    <w:basedOn w:val="a0"/>
    <w:rsid w:val="003F1EFD"/>
  </w:style>
  <w:style w:type="character" w:customStyle="1" w:styleId="field-content">
    <w:name w:val="field-content"/>
    <w:basedOn w:val="a0"/>
    <w:rsid w:val="003F1EFD"/>
  </w:style>
  <w:style w:type="table" w:styleId="a6">
    <w:name w:val="Table Grid"/>
    <w:basedOn w:val="a1"/>
    <w:uiPriority w:val="59"/>
    <w:rsid w:val="003F1E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F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semiHidden/>
    <w:rsid w:val="003F1EFD"/>
    <w:pPr>
      <w:spacing w:after="0" w:line="240" w:lineRule="auto"/>
      <w:jc w:val="center"/>
    </w:pPr>
    <w:rPr>
      <w:rFonts w:ascii="Times New Roman" w:hAnsi="Times New Roman"/>
      <w:bCs/>
      <w:caps/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3F1EFD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HTML">
    <w:name w:val="HTML Preformatted"/>
    <w:basedOn w:val="a"/>
    <w:link w:val="HTML0"/>
    <w:rsid w:val="003F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E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EFD"/>
  </w:style>
  <w:style w:type="character" w:styleId="a8">
    <w:name w:val="Strong"/>
    <w:basedOn w:val="a0"/>
    <w:uiPriority w:val="22"/>
    <w:qFormat/>
    <w:rsid w:val="003F1E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E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04D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104D46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rsid w:val="00104D46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04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0B710C"/>
    <w:rPr>
      <w:i/>
    </w:rPr>
  </w:style>
  <w:style w:type="paragraph" w:styleId="af">
    <w:name w:val="header"/>
    <w:basedOn w:val="a"/>
    <w:link w:val="af0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B12E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B12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4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1E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E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E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F1EF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1E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1E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F1E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rmacttext">
    <w:name w:val="norm_act_text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3F1E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1EFD"/>
    <w:rPr>
      <w:color w:val="800080"/>
      <w:u w:val="single"/>
    </w:rPr>
  </w:style>
  <w:style w:type="paragraph" w:customStyle="1" w:styleId="normactprilozhenie">
    <w:name w:val="norm_act_prilozhenie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3F1EFD"/>
  </w:style>
  <w:style w:type="character" w:customStyle="1" w:styleId="b-share-icon">
    <w:name w:val="b-share-icon"/>
    <w:basedOn w:val="a0"/>
    <w:rsid w:val="003F1EFD"/>
  </w:style>
  <w:style w:type="character" w:customStyle="1" w:styleId="date-display-single">
    <w:name w:val="date-display-single"/>
    <w:basedOn w:val="a0"/>
    <w:rsid w:val="003F1EFD"/>
  </w:style>
  <w:style w:type="character" w:customStyle="1" w:styleId="views-field">
    <w:name w:val="views-field"/>
    <w:basedOn w:val="a0"/>
    <w:rsid w:val="003F1EFD"/>
  </w:style>
  <w:style w:type="character" w:customStyle="1" w:styleId="field-content">
    <w:name w:val="field-content"/>
    <w:basedOn w:val="a0"/>
    <w:rsid w:val="003F1EFD"/>
  </w:style>
  <w:style w:type="table" w:styleId="a6">
    <w:name w:val="Table Grid"/>
    <w:basedOn w:val="a1"/>
    <w:uiPriority w:val="59"/>
    <w:rsid w:val="003F1E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F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semiHidden/>
    <w:rsid w:val="003F1EFD"/>
    <w:pPr>
      <w:spacing w:after="0" w:line="240" w:lineRule="auto"/>
      <w:jc w:val="center"/>
    </w:pPr>
    <w:rPr>
      <w:rFonts w:ascii="Times New Roman" w:hAnsi="Times New Roman"/>
      <w:bCs/>
      <w:caps/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3F1EFD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HTML">
    <w:name w:val="HTML Preformatted"/>
    <w:basedOn w:val="a"/>
    <w:link w:val="HTML0"/>
    <w:rsid w:val="003F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E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EFD"/>
  </w:style>
  <w:style w:type="character" w:styleId="a8">
    <w:name w:val="Strong"/>
    <w:basedOn w:val="a0"/>
    <w:uiPriority w:val="22"/>
    <w:qFormat/>
    <w:rsid w:val="003F1E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E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04D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104D46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rsid w:val="00104D46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04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0B710C"/>
    <w:rPr>
      <w:i/>
    </w:rPr>
  </w:style>
  <w:style w:type="paragraph" w:styleId="af">
    <w:name w:val="header"/>
    <w:basedOn w:val="a"/>
    <w:link w:val="af0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B12E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B12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148569</cp:lastModifiedBy>
  <cp:revision>4</cp:revision>
  <cp:lastPrinted>2017-09-07T07:34:00Z</cp:lastPrinted>
  <dcterms:created xsi:type="dcterms:W3CDTF">2017-09-07T07:31:00Z</dcterms:created>
  <dcterms:modified xsi:type="dcterms:W3CDTF">2017-09-07T07:35:00Z</dcterms:modified>
</cp:coreProperties>
</file>